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6990" w14:textId="77777777" w:rsidR="0049521F" w:rsidRPr="0049521F" w:rsidRDefault="0049521F" w:rsidP="0049521F">
      <w:pPr>
        <w:jc w:val="center"/>
        <w:rPr>
          <w:rFonts w:asciiTheme="majorHAnsi" w:hAnsiTheme="majorHAnsi"/>
          <w:b/>
          <w:sz w:val="72"/>
          <w:szCs w:val="72"/>
        </w:rPr>
      </w:pPr>
      <w:r w:rsidRPr="0049521F">
        <w:rPr>
          <w:rFonts w:asciiTheme="majorHAnsi" w:hAnsiTheme="majorHAnsi"/>
          <w:b/>
          <w:sz w:val="72"/>
          <w:szCs w:val="72"/>
        </w:rPr>
        <w:t>ENERGIRENOVERING</w:t>
      </w:r>
    </w:p>
    <w:p w14:paraId="429BA476" w14:textId="15169654" w:rsidR="0049521F" w:rsidRPr="0049521F" w:rsidRDefault="0049521F" w:rsidP="0049521F">
      <w:pPr>
        <w:jc w:val="center"/>
        <w:rPr>
          <w:rFonts w:asciiTheme="majorHAnsi" w:hAnsiTheme="majorHAnsi"/>
          <w:b/>
          <w:sz w:val="72"/>
          <w:szCs w:val="72"/>
        </w:rPr>
      </w:pPr>
      <w:r>
        <w:rPr>
          <w:rFonts w:asciiTheme="majorHAnsi" w:hAnsiTheme="majorHAnsi"/>
          <w:b/>
          <w:sz w:val="72"/>
          <w:szCs w:val="72"/>
        </w:rPr>
        <w:t>&amp;</w:t>
      </w:r>
    </w:p>
    <w:p w14:paraId="680112F7" w14:textId="77777777" w:rsidR="0049521F" w:rsidRPr="0049521F" w:rsidRDefault="0049521F" w:rsidP="0049521F">
      <w:pPr>
        <w:jc w:val="center"/>
        <w:rPr>
          <w:rFonts w:asciiTheme="majorHAnsi" w:hAnsiTheme="majorHAnsi"/>
          <w:b/>
          <w:sz w:val="72"/>
          <w:szCs w:val="72"/>
        </w:rPr>
      </w:pPr>
      <w:r w:rsidRPr="0049521F">
        <w:rPr>
          <w:rFonts w:asciiTheme="majorHAnsi" w:hAnsiTheme="majorHAnsi"/>
          <w:b/>
          <w:sz w:val="72"/>
          <w:szCs w:val="72"/>
        </w:rPr>
        <w:t>STØTTEMULIGHEDER</w:t>
      </w:r>
    </w:p>
    <w:p w14:paraId="0C416E3E" w14:textId="77777777" w:rsidR="0049521F" w:rsidRDefault="0049521F" w:rsidP="0049521F">
      <w:pPr>
        <w:rPr>
          <w:rFonts w:asciiTheme="majorHAnsi" w:hAnsiTheme="majorHAnsi"/>
          <w:b/>
          <w:sz w:val="28"/>
          <w:szCs w:val="28"/>
        </w:rPr>
      </w:pPr>
    </w:p>
    <w:p w14:paraId="58231C61" w14:textId="7FE66675" w:rsidR="0049521F" w:rsidRDefault="0049521F" w:rsidP="0049521F">
      <w:pPr>
        <w:rPr>
          <w:rFonts w:asciiTheme="majorHAnsi" w:hAnsiTheme="majorHAnsi"/>
          <w:b/>
          <w:sz w:val="28"/>
          <w:szCs w:val="28"/>
        </w:rPr>
      </w:pPr>
      <w:r>
        <w:rPr>
          <w:rFonts w:asciiTheme="majorHAnsi" w:hAnsiTheme="majorHAnsi"/>
          <w:b/>
          <w:sz w:val="28"/>
          <w:szCs w:val="28"/>
        </w:rPr>
        <w:t xml:space="preserve">I </w:t>
      </w:r>
      <w:r w:rsidR="00B17DB8">
        <w:rPr>
          <w:rFonts w:asciiTheme="majorHAnsi" w:hAnsiTheme="majorHAnsi"/>
          <w:b/>
          <w:sz w:val="28"/>
          <w:szCs w:val="28"/>
        </w:rPr>
        <w:t>denne pjece</w:t>
      </w:r>
      <w:bookmarkStart w:id="0" w:name="_GoBack"/>
      <w:bookmarkEnd w:id="0"/>
      <w:r>
        <w:rPr>
          <w:rFonts w:asciiTheme="majorHAnsi" w:hAnsiTheme="majorHAnsi"/>
          <w:b/>
          <w:sz w:val="28"/>
          <w:szCs w:val="28"/>
        </w:rPr>
        <w:t xml:space="preserve"> kan du læse lidt om mulighederne for at få støtte i forbindelse med energirenovering af dit hjem. Derudover lidt om støttemuligheder ved renovering af fredede og bevaringsværdige huse. </w:t>
      </w:r>
      <w:r w:rsidR="00A77547">
        <w:rPr>
          <w:rFonts w:asciiTheme="majorHAnsi" w:hAnsiTheme="majorHAnsi"/>
          <w:b/>
          <w:sz w:val="28"/>
          <w:szCs w:val="28"/>
        </w:rPr>
        <w:t xml:space="preserve">I forbindelse med ansøgninger til private fonde og kulturstyrelsen vil det </w:t>
      </w:r>
      <w:r w:rsidR="00B17DB8">
        <w:rPr>
          <w:rFonts w:asciiTheme="majorHAnsi" w:hAnsiTheme="majorHAnsi"/>
          <w:b/>
          <w:sz w:val="28"/>
          <w:szCs w:val="28"/>
        </w:rPr>
        <w:t>ofte være ejer</w:t>
      </w:r>
      <w:r w:rsidR="00A77547">
        <w:rPr>
          <w:rFonts w:asciiTheme="majorHAnsi" w:hAnsiTheme="majorHAnsi"/>
          <w:b/>
          <w:sz w:val="28"/>
          <w:szCs w:val="28"/>
        </w:rPr>
        <w:t xml:space="preserve"> som skal ansøge. </w:t>
      </w:r>
      <w:r>
        <w:rPr>
          <w:rFonts w:asciiTheme="majorHAnsi" w:hAnsiTheme="majorHAnsi"/>
          <w:b/>
          <w:sz w:val="28"/>
          <w:szCs w:val="28"/>
        </w:rPr>
        <w:t xml:space="preserve">Hvis man ønsker </w:t>
      </w:r>
      <w:r w:rsidR="00A77547">
        <w:rPr>
          <w:rFonts w:asciiTheme="majorHAnsi" w:hAnsiTheme="majorHAnsi"/>
          <w:b/>
          <w:sz w:val="28"/>
          <w:szCs w:val="28"/>
        </w:rPr>
        <w:t>rådgivning</w:t>
      </w:r>
      <w:r w:rsidR="00B17DB8">
        <w:rPr>
          <w:rFonts w:asciiTheme="majorHAnsi" w:hAnsiTheme="majorHAnsi"/>
          <w:b/>
          <w:sz w:val="28"/>
          <w:szCs w:val="28"/>
        </w:rPr>
        <w:t xml:space="preserve"> kan man henvende sig til sekretariatet i Det grønne Rum </w:t>
      </w:r>
    </w:p>
    <w:p w14:paraId="1C16A111" w14:textId="77777777" w:rsidR="0049521F" w:rsidRPr="0049521F" w:rsidRDefault="0049521F" w:rsidP="0049521F">
      <w:pPr>
        <w:rPr>
          <w:rFonts w:asciiTheme="majorHAnsi" w:hAnsiTheme="majorHAnsi"/>
          <w:b/>
          <w:sz w:val="28"/>
          <w:szCs w:val="28"/>
        </w:rPr>
      </w:pPr>
    </w:p>
    <w:p w14:paraId="452EF233" w14:textId="44D6BA63" w:rsidR="0049521F" w:rsidRPr="00441111" w:rsidRDefault="0049521F" w:rsidP="0049521F">
      <w:pPr>
        <w:rPr>
          <w:rFonts w:asciiTheme="majorHAnsi" w:hAnsiTheme="majorHAnsi"/>
          <w:b/>
          <w:sz w:val="28"/>
          <w:szCs w:val="28"/>
        </w:rPr>
      </w:pPr>
      <w:r w:rsidRPr="00441111">
        <w:rPr>
          <w:rFonts w:asciiTheme="majorHAnsi" w:hAnsiTheme="majorHAnsi"/>
          <w:b/>
          <w:sz w:val="28"/>
          <w:szCs w:val="28"/>
        </w:rPr>
        <w:t>Indholdsfortegnelse</w:t>
      </w:r>
      <w:r>
        <w:rPr>
          <w:rFonts w:asciiTheme="majorHAnsi" w:hAnsiTheme="majorHAnsi"/>
          <w:b/>
          <w:sz w:val="28"/>
          <w:szCs w:val="28"/>
        </w:rPr>
        <w:t>:</w:t>
      </w:r>
    </w:p>
    <w:p w14:paraId="350E78C7" w14:textId="77777777" w:rsidR="0049521F" w:rsidRDefault="0049521F" w:rsidP="0049521F">
      <w:pPr>
        <w:rPr>
          <w:rFonts w:asciiTheme="majorHAnsi" w:hAnsiTheme="majorHAnsi"/>
        </w:rPr>
      </w:pPr>
    </w:p>
    <w:p w14:paraId="073C3380" w14:textId="569A0EF1" w:rsidR="0049521F" w:rsidRPr="00FF4142" w:rsidRDefault="0049521F" w:rsidP="0049521F">
      <w:pPr>
        <w:rPr>
          <w:rFonts w:asciiTheme="majorHAnsi" w:hAnsiTheme="majorHAnsi"/>
        </w:rPr>
      </w:pPr>
      <w:r w:rsidRPr="00FF4142">
        <w:rPr>
          <w:rFonts w:asciiTheme="majorHAnsi" w:hAnsiTheme="majorHAnsi"/>
        </w:rPr>
        <w:t xml:space="preserve">Energitilskud / energispareordningen  -  energihjem.dk </w:t>
      </w:r>
      <w:r>
        <w:rPr>
          <w:rFonts w:asciiTheme="majorHAnsi" w:hAnsiTheme="majorHAnsi"/>
        </w:rPr>
        <w:tab/>
      </w:r>
      <w:r w:rsidR="00A77547">
        <w:rPr>
          <w:rFonts w:asciiTheme="majorHAnsi" w:hAnsiTheme="majorHAnsi"/>
        </w:rPr>
        <w:t xml:space="preserve">  </w:t>
      </w:r>
      <w:r>
        <w:rPr>
          <w:rFonts w:asciiTheme="majorHAnsi" w:hAnsiTheme="majorHAnsi"/>
        </w:rPr>
        <w:t>2</w:t>
      </w:r>
    </w:p>
    <w:p w14:paraId="2B907ABC" w14:textId="0030437F" w:rsidR="0049521F" w:rsidRPr="00FF4142" w:rsidRDefault="0049521F" w:rsidP="0049521F">
      <w:pPr>
        <w:rPr>
          <w:rFonts w:asciiTheme="majorHAnsi" w:hAnsiTheme="majorHAnsi"/>
        </w:rPr>
      </w:pPr>
      <w:r w:rsidRPr="00FF4142">
        <w:rPr>
          <w:rFonts w:asciiTheme="majorHAnsi" w:hAnsiTheme="majorHAnsi"/>
        </w:rPr>
        <w:t>Sanistål - sanistaal.com</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A77547">
        <w:rPr>
          <w:rFonts w:asciiTheme="majorHAnsi" w:hAnsiTheme="majorHAnsi"/>
        </w:rPr>
        <w:t xml:space="preserve">  </w:t>
      </w:r>
      <w:r>
        <w:rPr>
          <w:rFonts w:asciiTheme="majorHAnsi" w:hAnsiTheme="majorHAnsi"/>
        </w:rPr>
        <w:t>4</w:t>
      </w:r>
    </w:p>
    <w:p w14:paraId="60C151D7" w14:textId="1BB4BFD6" w:rsidR="0049521F" w:rsidRPr="00FF4142" w:rsidRDefault="0049521F" w:rsidP="0049521F">
      <w:pPr>
        <w:rPr>
          <w:rFonts w:asciiTheme="majorHAnsi" w:hAnsiTheme="majorHAnsi"/>
        </w:rPr>
      </w:pPr>
      <w:r w:rsidRPr="00FF4142">
        <w:rPr>
          <w:rFonts w:asciiTheme="majorHAnsi" w:hAnsiTheme="majorHAnsi"/>
        </w:rPr>
        <w:t>Håndværkerfradrag – haandvaerkerfradrag.dk</w:t>
      </w:r>
      <w:r>
        <w:rPr>
          <w:rFonts w:asciiTheme="majorHAnsi" w:hAnsiTheme="majorHAnsi"/>
        </w:rPr>
        <w:tab/>
      </w:r>
      <w:r>
        <w:rPr>
          <w:rFonts w:asciiTheme="majorHAnsi" w:hAnsiTheme="majorHAnsi"/>
        </w:rPr>
        <w:tab/>
      </w:r>
      <w:r w:rsidR="00A77547">
        <w:rPr>
          <w:rFonts w:asciiTheme="majorHAnsi" w:hAnsiTheme="majorHAnsi"/>
        </w:rPr>
        <w:t xml:space="preserve">  </w:t>
      </w:r>
      <w:r>
        <w:rPr>
          <w:rFonts w:asciiTheme="majorHAnsi" w:hAnsiTheme="majorHAnsi"/>
        </w:rPr>
        <w:t>5</w:t>
      </w:r>
    </w:p>
    <w:p w14:paraId="736D933F" w14:textId="08F78BA4" w:rsidR="0049521F" w:rsidRPr="00FF4142" w:rsidRDefault="0049521F" w:rsidP="0049521F">
      <w:pPr>
        <w:rPr>
          <w:rFonts w:asciiTheme="majorHAnsi" w:hAnsiTheme="majorHAnsi"/>
        </w:rPr>
      </w:pPr>
      <w:r w:rsidRPr="00FF4142">
        <w:rPr>
          <w:rFonts w:asciiTheme="majorHAnsi" w:hAnsiTheme="majorHAnsi"/>
        </w:rPr>
        <w:t>Miljø- og energifonden af 2005 - energifonden.dk</w:t>
      </w:r>
      <w:r>
        <w:rPr>
          <w:rFonts w:asciiTheme="majorHAnsi" w:hAnsiTheme="majorHAnsi"/>
        </w:rPr>
        <w:tab/>
      </w:r>
      <w:r>
        <w:rPr>
          <w:rFonts w:asciiTheme="majorHAnsi" w:hAnsiTheme="majorHAnsi"/>
        </w:rPr>
        <w:tab/>
      </w:r>
      <w:r w:rsidR="00A77547">
        <w:rPr>
          <w:rFonts w:asciiTheme="majorHAnsi" w:hAnsiTheme="majorHAnsi"/>
        </w:rPr>
        <w:t xml:space="preserve">  </w:t>
      </w:r>
      <w:r>
        <w:rPr>
          <w:rFonts w:asciiTheme="majorHAnsi" w:hAnsiTheme="majorHAnsi"/>
        </w:rPr>
        <w:t>7</w:t>
      </w:r>
    </w:p>
    <w:p w14:paraId="4DB6D88A" w14:textId="47A7BC81" w:rsidR="0049521F" w:rsidRPr="00FF4142" w:rsidRDefault="0049521F" w:rsidP="0049521F">
      <w:pPr>
        <w:rPr>
          <w:rFonts w:asciiTheme="majorHAnsi" w:hAnsiTheme="majorHAnsi"/>
        </w:rPr>
      </w:pPr>
      <w:r w:rsidRPr="00FF4142">
        <w:rPr>
          <w:rFonts w:asciiTheme="majorHAnsi" w:hAnsiTheme="majorHAnsi"/>
        </w:rPr>
        <w:t xml:space="preserve">Energifonden.net                            </w:t>
      </w:r>
      <w:r>
        <w:rPr>
          <w:rFonts w:asciiTheme="majorHAnsi" w:hAnsiTheme="majorHAnsi"/>
        </w:rPr>
        <w:tab/>
      </w:r>
      <w:r>
        <w:rPr>
          <w:rFonts w:asciiTheme="majorHAnsi" w:hAnsiTheme="majorHAnsi"/>
        </w:rPr>
        <w:tab/>
      </w:r>
      <w:r>
        <w:rPr>
          <w:rFonts w:asciiTheme="majorHAnsi" w:hAnsiTheme="majorHAnsi"/>
        </w:rPr>
        <w:tab/>
      </w:r>
      <w:r w:rsidR="00A77547">
        <w:rPr>
          <w:rFonts w:asciiTheme="majorHAnsi" w:hAnsiTheme="majorHAnsi"/>
        </w:rPr>
        <w:t xml:space="preserve">  </w:t>
      </w:r>
      <w:r>
        <w:rPr>
          <w:rFonts w:asciiTheme="majorHAnsi" w:hAnsiTheme="majorHAnsi"/>
        </w:rPr>
        <w:t>7</w:t>
      </w:r>
      <w:r w:rsidRPr="00FF4142">
        <w:rPr>
          <w:rFonts w:asciiTheme="majorHAnsi" w:hAnsiTheme="majorHAnsi"/>
        </w:rPr>
        <w:t xml:space="preserve">                                                              </w:t>
      </w:r>
    </w:p>
    <w:p w14:paraId="7A9DFB53" w14:textId="6D33DCE2" w:rsidR="0049521F" w:rsidRPr="00FF4142" w:rsidRDefault="0049521F" w:rsidP="0049521F">
      <w:pPr>
        <w:rPr>
          <w:rFonts w:asciiTheme="majorHAnsi" w:hAnsiTheme="majorHAnsi"/>
        </w:rPr>
      </w:pPr>
      <w:r>
        <w:rPr>
          <w:rFonts w:asciiTheme="majorHAnsi" w:hAnsiTheme="majorHAnsi"/>
        </w:rPr>
        <w:t>P</w:t>
      </w:r>
      <w:r w:rsidRPr="00FF4142">
        <w:rPr>
          <w:rFonts w:asciiTheme="majorHAnsi" w:hAnsiTheme="majorHAnsi"/>
        </w:rPr>
        <w:t xml:space="preserve">uljen til grønne ildsjæle </w:t>
      </w:r>
      <w:r>
        <w:rPr>
          <w:rFonts w:asciiTheme="majorHAnsi" w:hAnsiTheme="majorHAnsi"/>
        </w:rPr>
        <w:t xml:space="preserve">- </w:t>
      </w:r>
      <w:r w:rsidR="00A77547">
        <w:rPr>
          <w:rFonts w:asciiTheme="majorHAnsi" w:hAnsiTheme="majorHAnsi"/>
        </w:rPr>
        <w:t>m</w:t>
      </w:r>
      <w:r w:rsidRPr="00FF4142">
        <w:rPr>
          <w:rFonts w:asciiTheme="majorHAnsi" w:hAnsiTheme="majorHAnsi"/>
        </w:rPr>
        <w:t xml:space="preserve">st.dk    </w:t>
      </w:r>
      <w:r>
        <w:rPr>
          <w:rFonts w:asciiTheme="majorHAnsi" w:hAnsiTheme="majorHAnsi"/>
        </w:rPr>
        <w:tab/>
      </w:r>
      <w:r>
        <w:rPr>
          <w:rFonts w:asciiTheme="majorHAnsi" w:hAnsiTheme="majorHAnsi"/>
        </w:rPr>
        <w:tab/>
      </w:r>
      <w:r>
        <w:rPr>
          <w:rFonts w:asciiTheme="majorHAnsi" w:hAnsiTheme="majorHAnsi"/>
        </w:rPr>
        <w:tab/>
      </w:r>
      <w:r w:rsidR="00A77547">
        <w:rPr>
          <w:rFonts w:asciiTheme="majorHAnsi" w:hAnsiTheme="majorHAnsi"/>
        </w:rPr>
        <w:t xml:space="preserve">  </w:t>
      </w:r>
      <w:r>
        <w:rPr>
          <w:rFonts w:asciiTheme="majorHAnsi" w:hAnsiTheme="majorHAnsi"/>
        </w:rPr>
        <w:t>8</w:t>
      </w:r>
    </w:p>
    <w:p w14:paraId="19BF8D26" w14:textId="1BC0DDE1" w:rsidR="0049521F" w:rsidRPr="00FF4142" w:rsidRDefault="0049521F" w:rsidP="0049521F">
      <w:pPr>
        <w:rPr>
          <w:rFonts w:asciiTheme="majorHAnsi" w:hAnsiTheme="majorHAnsi"/>
        </w:rPr>
      </w:pPr>
      <w:r>
        <w:rPr>
          <w:rFonts w:asciiTheme="majorHAnsi" w:hAnsiTheme="majorHAnsi"/>
        </w:rPr>
        <w:t>F</w:t>
      </w:r>
      <w:r w:rsidRPr="00FF4142">
        <w:rPr>
          <w:rFonts w:asciiTheme="majorHAnsi" w:hAnsiTheme="majorHAnsi"/>
        </w:rPr>
        <w:t xml:space="preserve">redede bygninger </w:t>
      </w:r>
      <w:r w:rsidR="00A77547">
        <w:rPr>
          <w:rFonts w:asciiTheme="majorHAnsi" w:hAnsiTheme="majorHAnsi"/>
        </w:rPr>
        <w:t>- k</w:t>
      </w:r>
      <w:r>
        <w:rPr>
          <w:rFonts w:asciiTheme="majorHAnsi" w:hAnsiTheme="majorHAnsi"/>
        </w:rPr>
        <w:t xml:space="preserve">ulturstyrelsen.dk    </w:t>
      </w:r>
      <w:r>
        <w:rPr>
          <w:rFonts w:asciiTheme="majorHAnsi" w:hAnsiTheme="majorHAnsi"/>
        </w:rPr>
        <w:tab/>
      </w:r>
      <w:r>
        <w:rPr>
          <w:rFonts w:asciiTheme="majorHAnsi" w:hAnsiTheme="majorHAnsi"/>
        </w:rPr>
        <w:tab/>
        <w:t xml:space="preserve">10 </w:t>
      </w:r>
    </w:p>
    <w:p w14:paraId="6496B728" w14:textId="6F81729D" w:rsidR="0049521F" w:rsidRPr="00FF4142" w:rsidRDefault="0049521F" w:rsidP="0049521F">
      <w:pPr>
        <w:rPr>
          <w:rFonts w:asciiTheme="majorHAnsi" w:hAnsiTheme="majorHAnsi"/>
        </w:rPr>
      </w:pPr>
      <w:r>
        <w:rPr>
          <w:rFonts w:asciiTheme="majorHAnsi" w:hAnsiTheme="majorHAnsi"/>
        </w:rPr>
        <w:t>B</w:t>
      </w:r>
      <w:r w:rsidRPr="00FF4142">
        <w:rPr>
          <w:rFonts w:asciiTheme="majorHAnsi" w:hAnsiTheme="majorHAnsi"/>
        </w:rPr>
        <w:t>evaringsværdige huse</w:t>
      </w:r>
      <w:r w:rsidR="00A77547">
        <w:rPr>
          <w:rFonts w:asciiTheme="majorHAnsi" w:hAnsiTheme="majorHAnsi"/>
        </w:rPr>
        <w:t xml:space="preserve"> - k</w:t>
      </w:r>
      <w:r>
        <w:rPr>
          <w:rFonts w:asciiTheme="majorHAnsi" w:hAnsiTheme="majorHAnsi"/>
        </w:rPr>
        <w:t xml:space="preserve">ulturstyrelsen.dk      </w:t>
      </w:r>
      <w:r w:rsidR="00A77547">
        <w:rPr>
          <w:rFonts w:asciiTheme="majorHAnsi" w:hAnsiTheme="majorHAnsi"/>
        </w:rPr>
        <w:tab/>
      </w:r>
      <w:r w:rsidR="00A77547">
        <w:rPr>
          <w:rFonts w:asciiTheme="majorHAnsi" w:hAnsiTheme="majorHAnsi"/>
        </w:rPr>
        <w:tab/>
        <w:t>11</w:t>
      </w:r>
      <w:r>
        <w:rPr>
          <w:rFonts w:asciiTheme="majorHAnsi" w:hAnsiTheme="majorHAnsi"/>
        </w:rPr>
        <w:t xml:space="preserve"> </w:t>
      </w:r>
    </w:p>
    <w:p w14:paraId="04FD56E5" w14:textId="14142755" w:rsidR="0049521F" w:rsidRPr="00FF4142" w:rsidRDefault="0049521F" w:rsidP="0049521F">
      <w:pPr>
        <w:widowControl w:val="0"/>
        <w:autoSpaceDE w:val="0"/>
        <w:autoSpaceDN w:val="0"/>
        <w:adjustRightInd w:val="0"/>
        <w:spacing w:after="100"/>
        <w:rPr>
          <w:rFonts w:asciiTheme="majorHAnsi" w:hAnsiTheme="majorHAnsi" w:cs="Lucida Sans"/>
          <w:lang w:val="en-US"/>
        </w:rPr>
      </w:pPr>
      <w:r w:rsidRPr="00FF4142">
        <w:rPr>
          <w:rFonts w:asciiTheme="majorHAnsi" w:hAnsiTheme="majorHAnsi" w:cs="Lucida Sans"/>
          <w:bCs/>
          <w:lang w:val="en-US"/>
        </w:rPr>
        <w:t>Følgende fonde bevilliger midler til fredede og bevaringsværdige bygninger  </w:t>
      </w:r>
      <w:r w:rsidR="00A77547">
        <w:rPr>
          <w:rFonts w:asciiTheme="majorHAnsi" w:hAnsiTheme="majorHAnsi" w:cs="Lucida Sans"/>
          <w:bCs/>
          <w:lang w:val="en-US"/>
        </w:rPr>
        <w:tab/>
      </w:r>
      <w:r w:rsidR="00A77547">
        <w:rPr>
          <w:rFonts w:asciiTheme="majorHAnsi" w:hAnsiTheme="majorHAnsi" w:cs="Lucida Sans"/>
          <w:bCs/>
          <w:lang w:val="en-US"/>
        </w:rPr>
        <w:tab/>
      </w:r>
      <w:r w:rsidR="00A77547">
        <w:rPr>
          <w:rFonts w:asciiTheme="majorHAnsi" w:hAnsiTheme="majorHAnsi" w:cs="Lucida Sans"/>
          <w:bCs/>
          <w:lang w:val="en-US"/>
        </w:rPr>
        <w:tab/>
      </w:r>
      <w:r w:rsidR="00A77547">
        <w:rPr>
          <w:rFonts w:asciiTheme="majorHAnsi" w:hAnsiTheme="majorHAnsi" w:cs="Lucida Sans"/>
          <w:bCs/>
          <w:lang w:val="en-US"/>
        </w:rPr>
        <w:tab/>
      </w:r>
      <w:r w:rsidR="00A77547">
        <w:rPr>
          <w:rFonts w:asciiTheme="majorHAnsi" w:hAnsiTheme="majorHAnsi" w:cs="Lucida Sans"/>
          <w:bCs/>
          <w:lang w:val="en-US"/>
        </w:rPr>
        <w:tab/>
        <w:t>12</w:t>
      </w:r>
    </w:p>
    <w:p w14:paraId="05FB4F1C" w14:textId="6435B162" w:rsidR="0049521F" w:rsidRPr="00FF4142" w:rsidRDefault="0049521F" w:rsidP="0049521F">
      <w:pPr>
        <w:rPr>
          <w:rFonts w:asciiTheme="majorHAnsi" w:hAnsiTheme="majorHAnsi" w:cs="Times New Roman"/>
          <w:lang w:val="en-US"/>
        </w:rPr>
      </w:pPr>
      <w:r w:rsidRPr="00FF4142">
        <w:rPr>
          <w:rFonts w:asciiTheme="majorHAnsi" w:hAnsiTheme="majorHAnsi" w:cs="Times New Roman"/>
          <w:lang w:val="en-US"/>
        </w:rPr>
        <w:t>Diverse hjemmesider med energi-info og lignende</w:t>
      </w:r>
      <w:r w:rsidR="00A77547">
        <w:rPr>
          <w:rFonts w:asciiTheme="majorHAnsi" w:hAnsiTheme="majorHAnsi" w:cs="Times New Roman"/>
          <w:lang w:val="en-US"/>
        </w:rPr>
        <w:tab/>
      </w:r>
      <w:r w:rsidR="00A77547">
        <w:rPr>
          <w:rFonts w:asciiTheme="majorHAnsi" w:hAnsiTheme="majorHAnsi" w:cs="Times New Roman"/>
          <w:lang w:val="en-US"/>
        </w:rPr>
        <w:tab/>
        <w:t>16</w:t>
      </w:r>
    </w:p>
    <w:p w14:paraId="45875DA2" w14:textId="77777777" w:rsidR="001C6714" w:rsidRPr="005F1987" w:rsidRDefault="001C6714" w:rsidP="001C6714">
      <w:pPr>
        <w:rPr>
          <w:rFonts w:asciiTheme="majorHAnsi" w:hAnsiTheme="majorHAnsi"/>
        </w:rPr>
      </w:pPr>
    </w:p>
    <w:p w14:paraId="473F2161" w14:textId="77777777" w:rsidR="000F7362" w:rsidRPr="005F1987" w:rsidRDefault="000F7362" w:rsidP="000F7362">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5F1987">
        <w:rPr>
          <w:rFonts w:asciiTheme="majorHAnsi" w:hAnsiTheme="majorHAnsi"/>
          <w:b/>
          <w:sz w:val="28"/>
          <w:szCs w:val="28"/>
        </w:rPr>
        <w:lastRenderedPageBreak/>
        <w:t>ENERGIHJEM.DK – ENERGITILSKUD</w:t>
      </w:r>
    </w:p>
    <w:p w14:paraId="5BF0525D" w14:textId="77777777" w:rsidR="000F7362" w:rsidRDefault="000F7362" w:rsidP="000F7362">
      <w:pPr>
        <w:rPr>
          <w:rFonts w:asciiTheme="majorHAnsi" w:hAnsiTheme="majorHAnsi"/>
        </w:rPr>
      </w:pPr>
      <w:r w:rsidRPr="005F1987">
        <w:rPr>
          <w:rFonts w:asciiTheme="majorHAnsi" w:hAnsiTheme="majorHAnsi"/>
        </w:rPr>
        <w:t>Energiselskaberne er af staten blevet pålagt at hjælpe med at nedbringe danskernes energiforbrug og derfor kan du søge om tilskud til din energirenovering afhængig af, hvor stor din energiforbedring er.</w:t>
      </w:r>
    </w:p>
    <w:p w14:paraId="30E2887A" w14:textId="77777777" w:rsidR="000F7362" w:rsidRPr="005F1987" w:rsidRDefault="000F7362" w:rsidP="000F7362">
      <w:pPr>
        <w:rPr>
          <w:rFonts w:asciiTheme="majorHAnsi" w:hAnsiTheme="majorHAnsi"/>
        </w:rPr>
      </w:pPr>
    </w:p>
    <w:p w14:paraId="2D94A89B" w14:textId="77777777" w:rsidR="000F7362" w:rsidRPr="005F1987" w:rsidRDefault="000F7362" w:rsidP="000F7362">
      <w:pPr>
        <w:rPr>
          <w:rFonts w:asciiTheme="majorHAnsi" w:hAnsiTheme="majorHAnsi"/>
          <w:b/>
        </w:rPr>
      </w:pPr>
      <w:r w:rsidRPr="005F1987">
        <w:rPr>
          <w:rFonts w:asciiTheme="majorHAnsi" w:hAnsiTheme="majorHAnsi"/>
          <w:b/>
        </w:rPr>
        <w:t>Sådan får du energitilskud</w:t>
      </w:r>
    </w:p>
    <w:p w14:paraId="31DD66E3" w14:textId="389BD612" w:rsidR="000F7362" w:rsidRPr="005F1987" w:rsidRDefault="00C03144" w:rsidP="000F7362">
      <w:pPr>
        <w:rPr>
          <w:rFonts w:asciiTheme="majorHAnsi" w:hAnsiTheme="majorHAnsi"/>
        </w:rPr>
      </w:pPr>
      <w:r>
        <w:rPr>
          <w:rFonts w:asciiTheme="majorHAnsi" w:hAnsiTheme="majorHAnsi"/>
        </w:rPr>
        <w:t>1. F</w:t>
      </w:r>
      <w:r w:rsidR="000F7362" w:rsidRPr="005F1987">
        <w:rPr>
          <w:rFonts w:asciiTheme="majorHAnsi" w:hAnsiTheme="majorHAnsi"/>
        </w:rPr>
        <w:t>å en håndværker til at kigge på dit</w:t>
      </w:r>
      <w:r>
        <w:rPr>
          <w:rFonts w:asciiTheme="majorHAnsi" w:hAnsiTheme="majorHAnsi"/>
        </w:rPr>
        <w:t xml:space="preserve"> hus og afgive et tilbud på </w:t>
      </w:r>
      <w:r w:rsidR="000F7362" w:rsidRPr="005F1987">
        <w:rPr>
          <w:rFonts w:asciiTheme="majorHAnsi" w:hAnsiTheme="majorHAnsi"/>
        </w:rPr>
        <w:t>energirenov</w:t>
      </w:r>
      <w:r>
        <w:rPr>
          <w:rFonts w:asciiTheme="majorHAnsi" w:hAnsiTheme="majorHAnsi"/>
        </w:rPr>
        <w:t>eringen</w:t>
      </w:r>
      <w:r w:rsidR="000F7362" w:rsidRPr="005F1987">
        <w:rPr>
          <w:rFonts w:asciiTheme="majorHAnsi" w:hAnsiTheme="majorHAnsi"/>
        </w:rPr>
        <w:t>. Det er vigtigt at du husker at søge om tilskud og får accept fra energiselskabet inden arbejdet påbegyndes, da tilskuddet ikke gives per efterbevilling.</w:t>
      </w:r>
    </w:p>
    <w:p w14:paraId="15C0D681" w14:textId="0AB2E30A" w:rsidR="000F7362" w:rsidRPr="005F1987" w:rsidRDefault="00C03144" w:rsidP="000F7362">
      <w:pPr>
        <w:rPr>
          <w:rFonts w:asciiTheme="majorHAnsi" w:hAnsiTheme="majorHAnsi"/>
        </w:rPr>
      </w:pPr>
      <w:r>
        <w:rPr>
          <w:rFonts w:asciiTheme="majorHAnsi" w:hAnsiTheme="majorHAnsi"/>
        </w:rPr>
        <w:t>2</w:t>
      </w:r>
      <w:r w:rsidR="000F7362" w:rsidRPr="005F1987">
        <w:rPr>
          <w:rFonts w:asciiTheme="majorHAnsi" w:hAnsiTheme="majorHAnsi"/>
        </w:rPr>
        <w:t>. Kontakt et energiselskab og ansøg om energitilskud (før materiale indkøbes og før håndværker bestilles). Mange energiselskaber har en formular på deres hjemmeside, hvori du skal beskrive energirenoverings type og omfang.</w:t>
      </w:r>
    </w:p>
    <w:p w14:paraId="21F1C3A5" w14:textId="14E5DBB4" w:rsidR="000F7362" w:rsidRPr="005F1987" w:rsidRDefault="00C03144" w:rsidP="000F7362">
      <w:pPr>
        <w:rPr>
          <w:rFonts w:asciiTheme="majorHAnsi" w:hAnsiTheme="majorHAnsi"/>
        </w:rPr>
      </w:pPr>
      <w:r>
        <w:rPr>
          <w:rFonts w:asciiTheme="majorHAnsi" w:hAnsiTheme="majorHAnsi"/>
        </w:rPr>
        <w:t>3</w:t>
      </w:r>
      <w:r w:rsidR="000F7362" w:rsidRPr="005F1987">
        <w:rPr>
          <w:rFonts w:asciiTheme="majorHAnsi" w:hAnsiTheme="majorHAnsi"/>
        </w:rPr>
        <w:t xml:space="preserve">. Ansøgning og tilskud godkendes af energiselskabet. </w:t>
      </w:r>
    </w:p>
    <w:p w14:paraId="52EB4DEF" w14:textId="59EF6180" w:rsidR="000F7362" w:rsidRPr="005F1987" w:rsidRDefault="00C03144" w:rsidP="000F7362">
      <w:pPr>
        <w:rPr>
          <w:rFonts w:asciiTheme="majorHAnsi" w:hAnsiTheme="majorHAnsi"/>
        </w:rPr>
      </w:pPr>
      <w:r>
        <w:rPr>
          <w:rFonts w:asciiTheme="majorHAnsi" w:hAnsiTheme="majorHAnsi"/>
        </w:rPr>
        <w:t>4</w:t>
      </w:r>
      <w:r w:rsidR="006F667A">
        <w:rPr>
          <w:rFonts w:asciiTheme="majorHAnsi" w:hAnsiTheme="majorHAnsi"/>
        </w:rPr>
        <w:t>. H</w:t>
      </w:r>
      <w:r w:rsidR="000F7362" w:rsidRPr="005F1987">
        <w:rPr>
          <w:rFonts w:asciiTheme="majorHAnsi" w:hAnsiTheme="majorHAnsi"/>
        </w:rPr>
        <w:t>åndværker og varer bestilles og arbejdet kan gå i gang.</w:t>
      </w:r>
    </w:p>
    <w:p w14:paraId="28199E1F" w14:textId="13C686BE" w:rsidR="000F7362" w:rsidRPr="005F1987" w:rsidRDefault="00C03144" w:rsidP="000F7362">
      <w:pPr>
        <w:rPr>
          <w:rFonts w:asciiTheme="majorHAnsi" w:hAnsiTheme="majorHAnsi"/>
        </w:rPr>
      </w:pPr>
      <w:r>
        <w:rPr>
          <w:rFonts w:asciiTheme="majorHAnsi" w:hAnsiTheme="majorHAnsi"/>
        </w:rPr>
        <w:t>5</w:t>
      </w:r>
      <w:r w:rsidR="000F7362" w:rsidRPr="005F1987">
        <w:rPr>
          <w:rFonts w:asciiTheme="majorHAnsi" w:hAnsiTheme="majorHAnsi"/>
        </w:rPr>
        <w:t>. Indsend kontrakter og kvitteringer på udført arbejde til energiselskabet.</w:t>
      </w:r>
    </w:p>
    <w:p w14:paraId="79D3CBFF" w14:textId="2AC15BB3" w:rsidR="000F7362" w:rsidRPr="005F1987" w:rsidRDefault="00C03144" w:rsidP="000F7362">
      <w:pPr>
        <w:rPr>
          <w:rFonts w:asciiTheme="majorHAnsi" w:hAnsiTheme="majorHAnsi"/>
        </w:rPr>
      </w:pPr>
      <w:r>
        <w:rPr>
          <w:rFonts w:asciiTheme="majorHAnsi" w:hAnsiTheme="majorHAnsi"/>
        </w:rPr>
        <w:t>6</w:t>
      </w:r>
      <w:r w:rsidR="000F7362" w:rsidRPr="005F1987">
        <w:rPr>
          <w:rFonts w:asciiTheme="majorHAnsi" w:hAnsiTheme="majorHAnsi"/>
        </w:rPr>
        <w:t>. Tilskud udbetales til din konto.</w:t>
      </w:r>
    </w:p>
    <w:p w14:paraId="4D45F371" w14:textId="77777777" w:rsidR="000F7362" w:rsidRPr="005F1987" w:rsidRDefault="000F7362" w:rsidP="000F7362">
      <w:pPr>
        <w:rPr>
          <w:rFonts w:asciiTheme="majorHAnsi" w:hAnsiTheme="majorHAnsi"/>
        </w:rPr>
      </w:pPr>
    </w:p>
    <w:p w14:paraId="0F990EFE" w14:textId="6363957E" w:rsidR="000F7362" w:rsidRPr="005F1987" w:rsidRDefault="000F7362" w:rsidP="000F7362">
      <w:pPr>
        <w:rPr>
          <w:rFonts w:asciiTheme="majorHAnsi" w:hAnsiTheme="majorHAnsi"/>
        </w:rPr>
      </w:pPr>
      <w:r w:rsidRPr="005F1987">
        <w:rPr>
          <w:rFonts w:asciiTheme="majorHAnsi" w:hAnsiTheme="majorHAnsi"/>
        </w:rPr>
        <w:t>Tilskuddet er skattefrit og vil i de fleste tilfælde blive overført til din konto, når tilskudskontrakt og dokumentation for det u</w:t>
      </w:r>
      <w:r w:rsidR="006F667A">
        <w:rPr>
          <w:rFonts w:asciiTheme="majorHAnsi" w:hAnsiTheme="majorHAnsi"/>
        </w:rPr>
        <w:t>dførte arbejde er</w:t>
      </w:r>
      <w:r w:rsidRPr="005F1987">
        <w:rPr>
          <w:rFonts w:asciiTheme="majorHAnsi" w:hAnsiTheme="majorHAnsi"/>
        </w:rPr>
        <w:t xml:space="preserve"> godkendt </w:t>
      </w:r>
      <w:r w:rsidR="006F667A">
        <w:rPr>
          <w:rFonts w:asciiTheme="majorHAnsi" w:hAnsiTheme="majorHAnsi"/>
        </w:rPr>
        <w:t>af dit energiselskab. Du skal ikke</w:t>
      </w:r>
      <w:r w:rsidRPr="005F1987">
        <w:rPr>
          <w:rFonts w:asciiTheme="majorHAnsi" w:hAnsiTheme="majorHAnsi"/>
        </w:rPr>
        <w:t xml:space="preserve"> indberette energibesparelserne til Energistyrelsen – det står det energiselskab, som har givet tilsagn om en energibesparelse for.</w:t>
      </w:r>
    </w:p>
    <w:p w14:paraId="7DE0F10C" w14:textId="77777777" w:rsidR="000F7362" w:rsidRPr="005F1987" w:rsidRDefault="000F7362" w:rsidP="000F7362">
      <w:pPr>
        <w:rPr>
          <w:rFonts w:asciiTheme="majorHAnsi" w:hAnsiTheme="majorHAnsi"/>
        </w:rPr>
      </w:pPr>
    </w:p>
    <w:p w14:paraId="398C6434" w14:textId="77777777" w:rsidR="000F7362" w:rsidRPr="005F1987" w:rsidRDefault="000F7362" w:rsidP="000F7362">
      <w:pPr>
        <w:rPr>
          <w:rFonts w:asciiTheme="majorHAnsi" w:hAnsiTheme="majorHAnsi"/>
          <w:b/>
        </w:rPr>
      </w:pPr>
      <w:r w:rsidRPr="005F1987">
        <w:rPr>
          <w:rFonts w:asciiTheme="majorHAnsi" w:hAnsiTheme="majorHAnsi"/>
          <w:b/>
        </w:rPr>
        <w:t>Hvem kan søge om tilskud?</w:t>
      </w:r>
    </w:p>
    <w:p w14:paraId="59ECE8B2" w14:textId="77777777" w:rsidR="000F7362" w:rsidRDefault="000F7362" w:rsidP="000F7362">
      <w:pPr>
        <w:rPr>
          <w:rFonts w:asciiTheme="majorHAnsi" w:hAnsiTheme="majorHAnsi"/>
        </w:rPr>
      </w:pPr>
      <w:r w:rsidRPr="005F1987">
        <w:rPr>
          <w:rFonts w:asciiTheme="majorHAnsi" w:hAnsiTheme="majorHAnsi"/>
        </w:rPr>
        <w:t>Energitilskuddet ydes til renoveringer, der medfører en energibesparelse og kan både søges af private boligejere, ejer- og andelsboligforeninger. Energitilskuddet kan også søges til sommerhuse i forbindelse med eksempelvis opsætning af varmepumper eller solceller.</w:t>
      </w:r>
    </w:p>
    <w:p w14:paraId="2843ABA7" w14:textId="77777777" w:rsidR="000F7362" w:rsidRPr="005F1987" w:rsidRDefault="000F7362" w:rsidP="000F7362">
      <w:pPr>
        <w:rPr>
          <w:rFonts w:asciiTheme="majorHAnsi" w:hAnsiTheme="majorHAnsi"/>
        </w:rPr>
      </w:pPr>
    </w:p>
    <w:p w14:paraId="70A7CB47" w14:textId="77777777" w:rsidR="000F7362" w:rsidRPr="000F7362" w:rsidRDefault="000F7362" w:rsidP="000F7362">
      <w:pPr>
        <w:rPr>
          <w:rFonts w:asciiTheme="majorHAnsi" w:hAnsiTheme="majorHAnsi"/>
          <w:b/>
        </w:rPr>
      </w:pPr>
      <w:r w:rsidRPr="000F7362">
        <w:rPr>
          <w:rFonts w:asciiTheme="majorHAnsi" w:hAnsiTheme="majorHAnsi"/>
          <w:b/>
        </w:rPr>
        <w:t>Hvilke energirenoveringer kan man søge om tilskud til?</w:t>
      </w:r>
    </w:p>
    <w:p w14:paraId="702E6218" w14:textId="77777777" w:rsidR="000F7362" w:rsidRPr="005F1987" w:rsidRDefault="000F7362" w:rsidP="000F7362">
      <w:pPr>
        <w:pStyle w:val="Listeafsnit"/>
        <w:numPr>
          <w:ilvl w:val="0"/>
          <w:numId w:val="4"/>
        </w:numPr>
        <w:rPr>
          <w:rFonts w:asciiTheme="majorHAnsi" w:hAnsiTheme="majorHAnsi"/>
        </w:rPr>
      </w:pPr>
      <w:r w:rsidRPr="005F1987">
        <w:rPr>
          <w:rFonts w:asciiTheme="majorHAnsi" w:hAnsiTheme="majorHAnsi"/>
        </w:rPr>
        <w:t>Alle former for isoleringsopgaver</w:t>
      </w:r>
    </w:p>
    <w:p w14:paraId="3E7623F0" w14:textId="77777777" w:rsidR="000F7362" w:rsidRPr="005F1987" w:rsidRDefault="000F7362" w:rsidP="000F7362">
      <w:pPr>
        <w:pStyle w:val="Listeafsnit"/>
        <w:numPr>
          <w:ilvl w:val="0"/>
          <w:numId w:val="4"/>
        </w:numPr>
        <w:rPr>
          <w:rFonts w:asciiTheme="majorHAnsi" w:hAnsiTheme="majorHAnsi"/>
        </w:rPr>
      </w:pPr>
      <w:r w:rsidRPr="005F1987">
        <w:rPr>
          <w:rFonts w:asciiTheme="majorHAnsi" w:hAnsiTheme="majorHAnsi"/>
        </w:rPr>
        <w:t>Udskiftning af ældre vinduer til energiglas eller energiruder</w:t>
      </w:r>
    </w:p>
    <w:p w14:paraId="554D7358" w14:textId="77777777" w:rsidR="000F7362" w:rsidRPr="005F1987" w:rsidRDefault="000F7362" w:rsidP="000F7362">
      <w:pPr>
        <w:pStyle w:val="Listeafsnit"/>
        <w:numPr>
          <w:ilvl w:val="0"/>
          <w:numId w:val="4"/>
        </w:numPr>
        <w:rPr>
          <w:rFonts w:asciiTheme="majorHAnsi" w:hAnsiTheme="majorHAnsi"/>
        </w:rPr>
      </w:pPr>
      <w:r w:rsidRPr="005F1987">
        <w:rPr>
          <w:rFonts w:asciiTheme="majorHAnsi" w:hAnsiTheme="majorHAnsi"/>
        </w:rPr>
        <w:t>Opsætning af solfangere</w:t>
      </w:r>
    </w:p>
    <w:p w14:paraId="174EE9E9" w14:textId="77777777" w:rsidR="000F7362" w:rsidRPr="005F1987" w:rsidRDefault="000F7362" w:rsidP="000F7362">
      <w:pPr>
        <w:pStyle w:val="Listeafsnit"/>
        <w:numPr>
          <w:ilvl w:val="0"/>
          <w:numId w:val="4"/>
        </w:numPr>
        <w:rPr>
          <w:rFonts w:asciiTheme="majorHAnsi" w:hAnsiTheme="majorHAnsi"/>
        </w:rPr>
      </w:pPr>
      <w:r w:rsidRPr="005F1987">
        <w:rPr>
          <w:rFonts w:asciiTheme="majorHAnsi" w:hAnsiTheme="majorHAnsi"/>
        </w:rPr>
        <w:t>Installation af jord- eller solvarme</w:t>
      </w:r>
    </w:p>
    <w:p w14:paraId="49705B8C" w14:textId="77777777" w:rsidR="000F7362" w:rsidRPr="005F1987" w:rsidRDefault="000F7362" w:rsidP="000F7362">
      <w:pPr>
        <w:pStyle w:val="Listeafsnit"/>
        <w:numPr>
          <w:ilvl w:val="0"/>
          <w:numId w:val="4"/>
        </w:numPr>
        <w:rPr>
          <w:rFonts w:asciiTheme="majorHAnsi" w:hAnsiTheme="majorHAnsi"/>
        </w:rPr>
      </w:pPr>
      <w:r w:rsidRPr="005F1987">
        <w:rPr>
          <w:rFonts w:asciiTheme="majorHAnsi" w:hAnsiTheme="majorHAnsi"/>
        </w:rPr>
        <w:t>Udskiftning af kedel/fyr med et nyt og mere energieffektivt fyr</w:t>
      </w:r>
    </w:p>
    <w:p w14:paraId="7674E3C5" w14:textId="77777777" w:rsidR="000F7362" w:rsidRPr="005F1987" w:rsidRDefault="000F7362" w:rsidP="000F7362">
      <w:pPr>
        <w:pStyle w:val="Listeafsnit"/>
        <w:numPr>
          <w:ilvl w:val="0"/>
          <w:numId w:val="4"/>
        </w:numPr>
        <w:rPr>
          <w:rFonts w:asciiTheme="majorHAnsi" w:hAnsiTheme="majorHAnsi"/>
        </w:rPr>
      </w:pPr>
      <w:r w:rsidRPr="005F1987">
        <w:rPr>
          <w:rFonts w:asciiTheme="majorHAnsi" w:hAnsiTheme="majorHAnsi"/>
        </w:rPr>
        <w:t>Opsætning af varmepumper (der erstatter olie- eller naturgasfyr)</w:t>
      </w:r>
    </w:p>
    <w:p w14:paraId="7D52FB91" w14:textId="77777777" w:rsidR="000F7362" w:rsidRPr="005F1987" w:rsidRDefault="000F7362" w:rsidP="000F7362">
      <w:pPr>
        <w:pStyle w:val="Listeafsnit"/>
        <w:numPr>
          <w:ilvl w:val="0"/>
          <w:numId w:val="4"/>
        </w:numPr>
        <w:rPr>
          <w:rFonts w:asciiTheme="majorHAnsi" w:hAnsiTheme="majorHAnsi"/>
        </w:rPr>
      </w:pPr>
      <w:r w:rsidRPr="005F1987">
        <w:rPr>
          <w:rFonts w:asciiTheme="majorHAnsi" w:hAnsiTheme="majorHAnsi"/>
        </w:rPr>
        <w:t>Samt de fleste former for renoveringer, hvor du nedsætter energiforbruget</w:t>
      </w:r>
    </w:p>
    <w:p w14:paraId="7389E561" w14:textId="77777777" w:rsidR="000F7362" w:rsidRPr="005F1987" w:rsidRDefault="000F7362" w:rsidP="000F7362">
      <w:pPr>
        <w:rPr>
          <w:rFonts w:asciiTheme="majorHAnsi" w:hAnsiTheme="majorHAnsi"/>
        </w:rPr>
      </w:pPr>
    </w:p>
    <w:p w14:paraId="0C31B640" w14:textId="77777777" w:rsidR="000F7362" w:rsidRPr="005F1987" w:rsidRDefault="000F7362" w:rsidP="000F7362">
      <w:pPr>
        <w:rPr>
          <w:rFonts w:asciiTheme="majorHAnsi" w:hAnsiTheme="majorHAnsi"/>
          <w:b/>
        </w:rPr>
      </w:pPr>
      <w:r w:rsidRPr="005F1987">
        <w:rPr>
          <w:rFonts w:asciiTheme="majorHAnsi" w:hAnsiTheme="majorHAnsi"/>
          <w:b/>
        </w:rPr>
        <w:t>Hvilke energiselskaber, kan man søge om tilskud hos?</w:t>
      </w:r>
    </w:p>
    <w:p w14:paraId="6A295A0A" w14:textId="5913579E" w:rsidR="000F7362" w:rsidRPr="005F1987" w:rsidRDefault="000F7362" w:rsidP="000F7362">
      <w:pPr>
        <w:rPr>
          <w:rFonts w:asciiTheme="majorHAnsi" w:hAnsiTheme="majorHAnsi"/>
        </w:rPr>
      </w:pPr>
      <w:r w:rsidRPr="005F1987">
        <w:rPr>
          <w:rFonts w:asciiTheme="majorHAnsi" w:hAnsiTheme="majorHAnsi"/>
        </w:rPr>
        <w:t xml:space="preserve">Hos nogle energiselskaber skal man være kunde for at få tilskudsordningen – hos andre skal man ikke. Hvis du ikke kan få tilskud hos dit eget energiselskab, kan du kontakte andre energiselskaber for at høre om de yder tilskud til den form for energirenovering, som du skal foretage. Energiselskabet, du søger tilskud hos, behøver ikke at være placeret i det geografiske område, hvor du bor. Husk at priserne varierer fra energiselskab til energiselskab, så det kan godt betale sig at kontakte flere energiselskaber for at finde ud af, hvad der er den mest fordelagtige løsning for dig. Energihjem har samlet en </w:t>
      </w:r>
      <w:hyperlink r:id="rId9" w:history="1">
        <w:r w:rsidRPr="005F1987">
          <w:rPr>
            <w:rFonts w:asciiTheme="majorHAnsi" w:hAnsiTheme="majorHAnsi"/>
          </w:rPr>
          <w:t>liste over hvilke energiselskaber man kan søge om tilskud hos</w:t>
        </w:r>
      </w:hyperlink>
      <w:r w:rsidRPr="005F1987">
        <w:rPr>
          <w:rFonts w:asciiTheme="majorHAnsi" w:hAnsiTheme="majorHAnsi"/>
        </w:rPr>
        <w:t>, samt hvor stor en besparelse de forskellige energiselskaber yder. Vær dog opmærksom på, at man kun kan få tilskud fra ét energiselskab.</w:t>
      </w:r>
    </w:p>
    <w:p w14:paraId="4F701297" w14:textId="77777777" w:rsidR="000F7362" w:rsidRPr="005F1987" w:rsidRDefault="000F7362" w:rsidP="000F7362">
      <w:pPr>
        <w:rPr>
          <w:rFonts w:asciiTheme="majorHAnsi" w:hAnsiTheme="majorHAnsi"/>
        </w:rPr>
      </w:pPr>
    </w:p>
    <w:p w14:paraId="19860658" w14:textId="77777777" w:rsidR="000F7362" w:rsidRPr="00863521" w:rsidRDefault="000F7362" w:rsidP="000F7362">
      <w:pPr>
        <w:rPr>
          <w:rFonts w:asciiTheme="majorHAnsi" w:hAnsiTheme="majorHAnsi"/>
          <w:b/>
        </w:rPr>
      </w:pPr>
      <w:r w:rsidRPr="005F1987">
        <w:rPr>
          <w:rFonts w:asciiTheme="majorHAnsi" w:hAnsiTheme="majorHAnsi"/>
          <w:b/>
        </w:rPr>
        <w:t>Så meget sparer du:</w:t>
      </w:r>
    </w:p>
    <w:p w14:paraId="45AE2F7E" w14:textId="77777777" w:rsidR="000F7362" w:rsidRPr="005F1987" w:rsidRDefault="00B17DB8" w:rsidP="000F7362">
      <w:pPr>
        <w:pStyle w:val="Listeafsnit"/>
        <w:numPr>
          <w:ilvl w:val="0"/>
          <w:numId w:val="5"/>
        </w:numPr>
        <w:rPr>
          <w:rFonts w:asciiTheme="majorHAnsi" w:hAnsiTheme="majorHAnsi"/>
        </w:rPr>
      </w:pPr>
      <w:hyperlink r:id="rId10" w:history="1">
        <w:r w:rsidR="000F7362" w:rsidRPr="005F1987">
          <w:rPr>
            <w:rFonts w:asciiTheme="majorHAnsi" w:hAnsiTheme="majorHAnsi"/>
          </w:rPr>
          <w:t>Loftisolering</w:t>
        </w:r>
      </w:hyperlink>
      <w:r w:rsidR="000F7362" w:rsidRPr="005F1987">
        <w:rPr>
          <w:rFonts w:asciiTheme="majorHAnsi" w:hAnsiTheme="majorHAnsi"/>
        </w:rPr>
        <w:t> </w:t>
      </w:r>
    </w:p>
    <w:p w14:paraId="4660C03A" w14:textId="77777777" w:rsidR="000F7362" w:rsidRPr="005F1987" w:rsidRDefault="000F7362" w:rsidP="000F7362">
      <w:pPr>
        <w:rPr>
          <w:rFonts w:asciiTheme="majorHAnsi" w:hAnsiTheme="majorHAnsi"/>
        </w:rPr>
      </w:pPr>
      <w:r w:rsidRPr="005F1987">
        <w:rPr>
          <w:rFonts w:asciiTheme="majorHAnsi" w:hAnsiTheme="majorHAnsi"/>
        </w:rPr>
        <w:t>Et typisk ældre hus med gitterspærloft på 120 m2, og en mangelfuld loftsisolering, kan man efterisolere for omkring 18.000 kroner. Her vil energibesparelsen cirka ligge på omkring 40 kWh/år/m2.</w:t>
      </w:r>
    </w:p>
    <w:p w14:paraId="08BB478B" w14:textId="77777777" w:rsidR="000F7362" w:rsidRPr="005F1987" w:rsidRDefault="00B17DB8" w:rsidP="000F7362">
      <w:pPr>
        <w:pStyle w:val="Listeafsnit"/>
        <w:numPr>
          <w:ilvl w:val="0"/>
          <w:numId w:val="6"/>
        </w:numPr>
        <w:rPr>
          <w:rFonts w:asciiTheme="majorHAnsi" w:hAnsiTheme="majorHAnsi"/>
        </w:rPr>
      </w:pPr>
      <w:hyperlink r:id="rId11" w:history="1">
        <w:r w:rsidR="000F7362" w:rsidRPr="005F1987">
          <w:rPr>
            <w:rFonts w:asciiTheme="majorHAnsi" w:hAnsiTheme="majorHAnsi"/>
          </w:rPr>
          <w:t>Hulmursisolering</w:t>
        </w:r>
      </w:hyperlink>
      <w:r w:rsidR="000F7362" w:rsidRPr="005F1987">
        <w:rPr>
          <w:rFonts w:asciiTheme="majorHAnsi" w:hAnsiTheme="majorHAnsi"/>
        </w:rPr>
        <w:t> </w:t>
      </w:r>
    </w:p>
    <w:p w14:paraId="13B44424" w14:textId="77777777" w:rsidR="000F7362" w:rsidRPr="005F1987" w:rsidRDefault="000F7362" w:rsidP="000F7362">
      <w:pPr>
        <w:rPr>
          <w:rFonts w:asciiTheme="majorHAnsi" w:hAnsiTheme="majorHAnsi"/>
        </w:rPr>
      </w:pPr>
      <w:r w:rsidRPr="005F1987">
        <w:rPr>
          <w:rFonts w:asciiTheme="majorHAnsi" w:hAnsiTheme="majorHAnsi"/>
        </w:rPr>
        <w:t>Et parcelhus på 120 kvadratmeter vil typisk koste omkring 11.000 kroner at hulmursisolere. Energibesparelsen vil typisk ligge på omkring 100 kWh/år/m2.</w:t>
      </w:r>
    </w:p>
    <w:p w14:paraId="05A6C5BD" w14:textId="77777777" w:rsidR="000F7362" w:rsidRPr="005F1987" w:rsidRDefault="00B17DB8" w:rsidP="000F7362">
      <w:pPr>
        <w:pStyle w:val="Listeafsnit"/>
        <w:numPr>
          <w:ilvl w:val="0"/>
          <w:numId w:val="6"/>
        </w:numPr>
        <w:rPr>
          <w:rFonts w:asciiTheme="majorHAnsi" w:hAnsiTheme="majorHAnsi"/>
        </w:rPr>
      </w:pPr>
      <w:hyperlink r:id="rId12" w:history="1">
        <w:r w:rsidR="000F7362" w:rsidRPr="005F1987">
          <w:rPr>
            <w:rFonts w:asciiTheme="majorHAnsi" w:hAnsiTheme="majorHAnsi"/>
          </w:rPr>
          <w:t>Energivinduer</w:t>
        </w:r>
      </w:hyperlink>
      <w:r w:rsidR="000F7362" w:rsidRPr="005F1987">
        <w:rPr>
          <w:rFonts w:asciiTheme="majorHAnsi" w:hAnsiTheme="majorHAnsi"/>
        </w:rPr>
        <w:t> </w:t>
      </w:r>
    </w:p>
    <w:p w14:paraId="69FCA106" w14:textId="77777777" w:rsidR="000F7362" w:rsidRPr="005F1987" w:rsidRDefault="000F7362" w:rsidP="000F7362">
      <w:pPr>
        <w:rPr>
          <w:rFonts w:asciiTheme="majorHAnsi" w:hAnsiTheme="majorHAnsi"/>
        </w:rPr>
      </w:pPr>
      <w:r w:rsidRPr="005F1987">
        <w:rPr>
          <w:rFonts w:asciiTheme="majorHAnsi" w:hAnsiTheme="majorHAnsi"/>
        </w:rPr>
        <w:t>I en typisk hu</w:t>
      </w:r>
      <w:r>
        <w:rPr>
          <w:rFonts w:asciiTheme="majorHAnsi" w:hAnsiTheme="majorHAnsi"/>
        </w:rPr>
        <w:t>s på 130 kvadratmeter</w:t>
      </w:r>
      <w:r w:rsidRPr="005F1987">
        <w:rPr>
          <w:rFonts w:asciiTheme="majorHAnsi" w:hAnsiTheme="majorHAnsi"/>
        </w:rPr>
        <w:t xml:space="preserve"> kan en udskiftning af vinduer med 2 lags termoruder til 2 lags energiruder typisk koste mellem 50.000 og 100.000 kroner afhængig af antallet af vinduer, type og materiale. Udskiftningen kan give dig en varmebesparelse på cirka 145 kWh/m.</w:t>
      </w:r>
    </w:p>
    <w:p w14:paraId="1BBA5A51" w14:textId="77777777" w:rsidR="000F7362" w:rsidRDefault="000F7362" w:rsidP="000F7362">
      <w:pPr>
        <w:rPr>
          <w:rFonts w:asciiTheme="majorHAnsi" w:hAnsiTheme="majorHAnsi"/>
        </w:rPr>
      </w:pPr>
    </w:p>
    <w:p w14:paraId="03C02BE0" w14:textId="77777777" w:rsidR="006F667A" w:rsidRPr="005F1987" w:rsidRDefault="006F667A" w:rsidP="006F667A">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Pr>
          <w:rFonts w:asciiTheme="majorHAnsi" w:hAnsiTheme="majorHAnsi"/>
          <w:b/>
          <w:sz w:val="28"/>
          <w:szCs w:val="28"/>
        </w:rPr>
        <w:t>SANISTÅL - SANISTAA</w:t>
      </w:r>
      <w:r w:rsidRPr="005F1987">
        <w:rPr>
          <w:rFonts w:asciiTheme="majorHAnsi" w:hAnsiTheme="majorHAnsi"/>
          <w:b/>
          <w:sz w:val="28"/>
          <w:szCs w:val="28"/>
        </w:rPr>
        <w:t>L</w:t>
      </w:r>
      <w:r>
        <w:rPr>
          <w:rFonts w:asciiTheme="majorHAnsi" w:hAnsiTheme="majorHAnsi"/>
          <w:b/>
          <w:sz w:val="28"/>
          <w:szCs w:val="28"/>
        </w:rPr>
        <w:t>.COM</w:t>
      </w:r>
    </w:p>
    <w:p w14:paraId="7E5FF35B" w14:textId="77777777" w:rsidR="006F667A" w:rsidRPr="005F1987" w:rsidRDefault="006F667A" w:rsidP="006F667A">
      <w:pPr>
        <w:rPr>
          <w:rFonts w:asciiTheme="majorHAnsi" w:hAnsiTheme="majorHAnsi"/>
        </w:rPr>
      </w:pPr>
      <w:r w:rsidRPr="005F1987">
        <w:rPr>
          <w:rFonts w:asciiTheme="majorHAnsi" w:hAnsiTheme="majorHAnsi"/>
        </w:rPr>
        <w:t>Sanistål kan med en aftale fra DONG Energy tilbyde et fast tilskud til danske privatkunder, der vil optimere energiforbruget i helårsboligen.</w:t>
      </w:r>
    </w:p>
    <w:p w14:paraId="46EC047B" w14:textId="4F7A32C7" w:rsidR="006F667A" w:rsidRPr="005F1987" w:rsidRDefault="006F667A" w:rsidP="006F667A">
      <w:pPr>
        <w:rPr>
          <w:rFonts w:asciiTheme="majorHAnsi" w:hAnsiTheme="majorHAnsi"/>
        </w:rPr>
      </w:pPr>
      <w:r w:rsidRPr="005F1987">
        <w:rPr>
          <w:rFonts w:asciiTheme="majorHAnsi" w:hAnsiTheme="majorHAnsi"/>
        </w:rPr>
        <w:t>Hvis boligens primære opvarmningskilde benytter biobrændsel-olie-gas-koks-kul, vil DONG Energy give tilskud til reducering af energiforbruget - eksempler:</w:t>
      </w:r>
    </w:p>
    <w:tbl>
      <w:tblPr>
        <w:tblW w:w="11860" w:type="dxa"/>
        <w:tblBorders>
          <w:top w:val="nil"/>
          <w:left w:val="nil"/>
          <w:right w:val="nil"/>
        </w:tblBorders>
        <w:tblLayout w:type="fixed"/>
        <w:tblLook w:val="0000" w:firstRow="0" w:lastRow="0" w:firstColumn="0" w:lastColumn="0" w:noHBand="0" w:noVBand="0"/>
      </w:tblPr>
      <w:tblGrid>
        <w:gridCol w:w="7873"/>
        <w:gridCol w:w="3987"/>
      </w:tblGrid>
      <w:tr w:rsidR="006F667A" w:rsidRPr="005F1987" w14:paraId="0D9E67AA" w14:textId="77777777" w:rsidTr="006F667A">
        <w:tc>
          <w:tcPr>
            <w:tcW w:w="7740" w:type="dxa"/>
            <w:tcMar>
              <w:top w:w="20" w:type="nil"/>
              <w:left w:w="20" w:type="nil"/>
              <w:bottom w:w="20" w:type="nil"/>
              <w:right w:w="20" w:type="nil"/>
            </w:tcMar>
            <w:vAlign w:val="center"/>
          </w:tcPr>
          <w:p w14:paraId="6774B8B3" w14:textId="77777777" w:rsidR="006F667A" w:rsidRPr="006B029C" w:rsidRDefault="006F667A" w:rsidP="006B029C">
            <w:pPr>
              <w:pStyle w:val="Listeafsnit"/>
              <w:numPr>
                <w:ilvl w:val="0"/>
                <w:numId w:val="6"/>
              </w:numPr>
              <w:rPr>
                <w:rFonts w:asciiTheme="majorHAnsi" w:hAnsiTheme="majorHAnsi"/>
              </w:rPr>
            </w:pPr>
            <w:r w:rsidRPr="006B029C">
              <w:rPr>
                <w:rFonts w:asciiTheme="majorHAnsi" w:hAnsiTheme="majorHAnsi"/>
              </w:rPr>
              <w:t>Varmepumpe (luft/vand og væske/vand)</w:t>
            </w:r>
          </w:p>
        </w:tc>
        <w:tc>
          <w:tcPr>
            <w:tcW w:w="3920" w:type="dxa"/>
            <w:tcMar>
              <w:top w:w="20" w:type="nil"/>
              <w:left w:w="20" w:type="nil"/>
              <w:bottom w:w="20" w:type="nil"/>
              <w:right w:w="20" w:type="nil"/>
            </w:tcMar>
            <w:vAlign w:val="center"/>
          </w:tcPr>
          <w:p w14:paraId="03DE98F3" w14:textId="77777777" w:rsidR="006F667A" w:rsidRPr="005F1987" w:rsidRDefault="006F667A" w:rsidP="006F667A">
            <w:pPr>
              <w:rPr>
                <w:rFonts w:asciiTheme="majorHAnsi" w:hAnsiTheme="majorHAnsi"/>
              </w:rPr>
            </w:pPr>
            <w:r w:rsidRPr="005F1987">
              <w:rPr>
                <w:rFonts w:asciiTheme="majorHAnsi" w:hAnsiTheme="majorHAnsi"/>
              </w:rPr>
              <w:t>Kr. 9.000 inkl. moms</w:t>
            </w:r>
          </w:p>
        </w:tc>
      </w:tr>
      <w:tr w:rsidR="006F667A" w:rsidRPr="005F1987" w14:paraId="1B9590D5" w14:textId="77777777" w:rsidTr="006F667A">
        <w:tblPrEx>
          <w:tblBorders>
            <w:top w:val="none" w:sz="0" w:space="0" w:color="auto"/>
          </w:tblBorders>
        </w:tblPrEx>
        <w:tc>
          <w:tcPr>
            <w:tcW w:w="7740" w:type="dxa"/>
            <w:tcMar>
              <w:top w:w="20" w:type="nil"/>
              <w:left w:w="20" w:type="nil"/>
              <w:bottom w:w="20" w:type="nil"/>
              <w:right w:w="20" w:type="nil"/>
            </w:tcMar>
            <w:vAlign w:val="center"/>
          </w:tcPr>
          <w:p w14:paraId="10FB9FE1" w14:textId="77777777" w:rsidR="006F667A" w:rsidRPr="006B029C" w:rsidRDefault="006F667A" w:rsidP="006B029C">
            <w:pPr>
              <w:pStyle w:val="Listeafsnit"/>
              <w:numPr>
                <w:ilvl w:val="0"/>
                <w:numId w:val="6"/>
              </w:numPr>
              <w:rPr>
                <w:rFonts w:asciiTheme="majorHAnsi" w:hAnsiTheme="majorHAnsi"/>
              </w:rPr>
            </w:pPr>
            <w:r w:rsidRPr="006B029C">
              <w:rPr>
                <w:rFonts w:asciiTheme="majorHAnsi" w:hAnsiTheme="majorHAnsi"/>
              </w:rPr>
              <w:t>Oliekedel</w:t>
            </w:r>
          </w:p>
        </w:tc>
        <w:tc>
          <w:tcPr>
            <w:tcW w:w="3920" w:type="dxa"/>
            <w:tcMar>
              <w:top w:w="20" w:type="nil"/>
              <w:left w:w="20" w:type="nil"/>
              <w:bottom w:w="20" w:type="nil"/>
              <w:right w:w="20" w:type="nil"/>
            </w:tcMar>
            <w:vAlign w:val="center"/>
          </w:tcPr>
          <w:p w14:paraId="20313A48" w14:textId="77777777" w:rsidR="006F667A" w:rsidRPr="005F1987" w:rsidRDefault="006F667A" w:rsidP="006F667A">
            <w:pPr>
              <w:rPr>
                <w:rFonts w:asciiTheme="majorHAnsi" w:hAnsiTheme="majorHAnsi"/>
              </w:rPr>
            </w:pPr>
            <w:r w:rsidRPr="005F1987">
              <w:rPr>
                <w:rFonts w:asciiTheme="majorHAnsi" w:hAnsiTheme="majorHAnsi"/>
              </w:rPr>
              <w:t>Kr. 3.000 inkl. moms</w:t>
            </w:r>
          </w:p>
        </w:tc>
      </w:tr>
      <w:tr w:rsidR="006F667A" w:rsidRPr="005F1987" w14:paraId="679A9D02" w14:textId="77777777" w:rsidTr="006F667A">
        <w:tblPrEx>
          <w:tblBorders>
            <w:top w:val="none" w:sz="0" w:space="0" w:color="auto"/>
          </w:tblBorders>
        </w:tblPrEx>
        <w:tc>
          <w:tcPr>
            <w:tcW w:w="7740" w:type="dxa"/>
            <w:tcMar>
              <w:top w:w="20" w:type="nil"/>
              <w:left w:w="20" w:type="nil"/>
              <w:bottom w:w="20" w:type="nil"/>
              <w:right w:w="20" w:type="nil"/>
            </w:tcMar>
            <w:vAlign w:val="center"/>
          </w:tcPr>
          <w:p w14:paraId="53E20974" w14:textId="77777777" w:rsidR="006F667A" w:rsidRPr="006B029C" w:rsidRDefault="006F667A" w:rsidP="006B029C">
            <w:pPr>
              <w:pStyle w:val="Listeafsnit"/>
              <w:numPr>
                <w:ilvl w:val="0"/>
                <w:numId w:val="6"/>
              </w:numPr>
              <w:rPr>
                <w:rFonts w:asciiTheme="majorHAnsi" w:hAnsiTheme="majorHAnsi"/>
              </w:rPr>
            </w:pPr>
            <w:r w:rsidRPr="006B029C">
              <w:rPr>
                <w:rFonts w:asciiTheme="majorHAnsi" w:hAnsiTheme="majorHAnsi"/>
              </w:rPr>
              <w:t>Gaskedel</w:t>
            </w:r>
          </w:p>
        </w:tc>
        <w:tc>
          <w:tcPr>
            <w:tcW w:w="3920" w:type="dxa"/>
            <w:tcMar>
              <w:top w:w="20" w:type="nil"/>
              <w:left w:w="20" w:type="nil"/>
              <w:bottom w:w="20" w:type="nil"/>
              <w:right w:w="20" w:type="nil"/>
            </w:tcMar>
            <w:vAlign w:val="center"/>
          </w:tcPr>
          <w:p w14:paraId="21918B52" w14:textId="77777777" w:rsidR="006F667A" w:rsidRPr="005F1987" w:rsidRDefault="006F667A" w:rsidP="006F667A">
            <w:pPr>
              <w:rPr>
                <w:rFonts w:asciiTheme="majorHAnsi" w:hAnsiTheme="majorHAnsi"/>
              </w:rPr>
            </w:pPr>
            <w:r w:rsidRPr="005F1987">
              <w:rPr>
                <w:rFonts w:asciiTheme="majorHAnsi" w:hAnsiTheme="majorHAnsi"/>
              </w:rPr>
              <w:t>Kr. 3.000 inkl. moms</w:t>
            </w:r>
          </w:p>
        </w:tc>
      </w:tr>
      <w:tr w:rsidR="006F667A" w:rsidRPr="005F1987" w14:paraId="4A97B189" w14:textId="77777777" w:rsidTr="006F667A">
        <w:tc>
          <w:tcPr>
            <w:tcW w:w="7740" w:type="dxa"/>
            <w:tcMar>
              <w:top w:w="20" w:type="nil"/>
              <w:left w:w="20" w:type="nil"/>
              <w:bottom w:w="20" w:type="nil"/>
              <w:right w:w="20" w:type="nil"/>
            </w:tcMar>
            <w:vAlign w:val="center"/>
          </w:tcPr>
          <w:p w14:paraId="318635DC" w14:textId="77777777" w:rsidR="006F667A" w:rsidRPr="006B029C" w:rsidRDefault="006F667A" w:rsidP="006B029C">
            <w:pPr>
              <w:pStyle w:val="Listeafsnit"/>
              <w:numPr>
                <w:ilvl w:val="0"/>
                <w:numId w:val="6"/>
              </w:numPr>
              <w:rPr>
                <w:rFonts w:asciiTheme="majorHAnsi" w:hAnsiTheme="majorHAnsi"/>
              </w:rPr>
            </w:pPr>
            <w:r w:rsidRPr="006B029C">
              <w:rPr>
                <w:rFonts w:asciiTheme="majorHAnsi" w:hAnsiTheme="majorHAnsi"/>
              </w:rPr>
              <w:t>Pillefyr/biobrændselskedel</w:t>
            </w:r>
          </w:p>
        </w:tc>
        <w:tc>
          <w:tcPr>
            <w:tcW w:w="3920" w:type="dxa"/>
            <w:tcMar>
              <w:top w:w="20" w:type="nil"/>
              <w:left w:w="20" w:type="nil"/>
              <w:bottom w:w="20" w:type="nil"/>
              <w:right w:w="20" w:type="nil"/>
            </w:tcMar>
            <w:vAlign w:val="center"/>
          </w:tcPr>
          <w:p w14:paraId="04CD147D" w14:textId="77777777" w:rsidR="006F667A" w:rsidRPr="005F1987" w:rsidRDefault="006F667A" w:rsidP="006F667A">
            <w:pPr>
              <w:rPr>
                <w:rFonts w:asciiTheme="majorHAnsi" w:hAnsiTheme="majorHAnsi"/>
              </w:rPr>
            </w:pPr>
            <w:r w:rsidRPr="005F1987">
              <w:rPr>
                <w:rFonts w:asciiTheme="majorHAnsi" w:hAnsiTheme="majorHAnsi"/>
              </w:rPr>
              <w:t>Kr. 3.500 inkl. moms</w:t>
            </w:r>
          </w:p>
        </w:tc>
      </w:tr>
    </w:tbl>
    <w:p w14:paraId="3882C277" w14:textId="77777777" w:rsidR="006F667A" w:rsidRPr="005F1987" w:rsidRDefault="006F667A" w:rsidP="006F667A">
      <w:pPr>
        <w:rPr>
          <w:rFonts w:asciiTheme="majorHAnsi" w:hAnsiTheme="majorHAnsi"/>
        </w:rPr>
      </w:pPr>
      <w:r w:rsidRPr="005F1987">
        <w:rPr>
          <w:rFonts w:asciiTheme="majorHAnsi" w:hAnsiTheme="majorHAnsi"/>
        </w:rPr>
        <w:t> </w:t>
      </w:r>
    </w:p>
    <w:p w14:paraId="0B6B2613" w14:textId="77777777" w:rsidR="006F667A" w:rsidRPr="005F1987" w:rsidRDefault="006F667A" w:rsidP="006F667A">
      <w:pPr>
        <w:rPr>
          <w:rFonts w:asciiTheme="majorHAnsi" w:hAnsiTheme="majorHAnsi"/>
        </w:rPr>
      </w:pPr>
      <w:r w:rsidRPr="005F1987">
        <w:rPr>
          <w:rFonts w:asciiTheme="majorHAnsi" w:hAnsiTheme="majorHAnsi"/>
        </w:rPr>
        <w:t>Tilskudsmængden gælder alle private husstande i Danmark uanset hvilket energiselskab, de er tilknyttet. De skal blot kunne overholde reglerne for tilskud (se længere nede).</w:t>
      </w:r>
    </w:p>
    <w:p w14:paraId="28A06E63" w14:textId="77777777" w:rsidR="006F667A" w:rsidRPr="005F1987" w:rsidRDefault="006F667A" w:rsidP="006F667A">
      <w:pPr>
        <w:rPr>
          <w:rFonts w:asciiTheme="majorHAnsi" w:hAnsiTheme="majorHAnsi"/>
        </w:rPr>
      </w:pPr>
      <w:r w:rsidRPr="005F1987">
        <w:rPr>
          <w:rFonts w:asciiTheme="majorHAnsi" w:hAnsiTheme="majorHAnsi"/>
        </w:rPr>
        <w:t> </w:t>
      </w:r>
    </w:p>
    <w:p w14:paraId="2DB78A62" w14:textId="77777777" w:rsidR="006F667A" w:rsidRPr="005F1987" w:rsidRDefault="006F667A" w:rsidP="006F667A">
      <w:pPr>
        <w:rPr>
          <w:rFonts w:asciiTheme="majorHAnsi" w:hAnsiTheme="majorHAnsi"/>
        </w:rPr>
      </w:pPr>
      <w:r w:rsidRPr="005F1987">
        <w:rPr>
          <w:rFonts w:asciiTheme="majorHAnsi" w:hAnsiTheme="majorHAnsi"/>
        </w:rPr>
        <w:t>Om ordningen:</w:t>
      </w:r>
    </w:p>
    <w:p w14:paraId="754490D7" w14:textId="77777777" w:rsidR="006F667A" w:rsidRPr="005F1987" w:rsidRDefault="006F667A" w:rsidP="006F667A">
      <w:pPr>
        <w:rPr>
          <w:rFonts w:asciiTheme="majorHAnsi" w:hAnsiTheme="majorHAnsi"/>
        </w:rPr>
      </w:pPr>
      <w:r w:rsidRPr="005F1987">
        <w:rPr>
          <w:rFonts w:asciiTheme="majorHAnsi" w:hAnsiTheme="majorHAnsi"/>
        </w:rPr>
        <w:t>Tilskud til energiforbedringer hører under Energispareordningen. Ordningen betyder, at DONG som energiselskab har pligt til at skaffe en vis mængde energibesparelser hvert år. Desuden skal de indberette besparelserne til Energistyrelsen.</w:t>
      </w:r>
    </w:p>
    <w:p w14:paraId="62756DA2" w14:textId="77777777" w:rsidR="006F667A" w:rsidRPr="005F1987" w:rsidRDefault="006F667A" w:rsidP="006F667A">
      <w:pPr>
        <w:rPr>
          <w:rFonts w:asciiTheme="majorHAnsi" w:hAnsiTheme="majorHAnsi"/>
        </w:rPr>
      </w:pPr>
      <w:r w:rsidRPr="005F1987">
        <w:rPr>
          <w:rFonts w:asciiTheme="majorHAnsi" w:hAnsiTheme="majorHAnsi"/>
        </w:rPr>
        <w:t> </w:t>
      </w:r>
    </w:p>
    <w:p w14:paraId="4DFBBE7C" w14:textId="77777777" w:rsidR="006F667A" w:rsidRPr="005F1987" w:rsidRDefault="006F667A" w:rsidP="006F667A">
      <w:pPr>
        <w:rPr>
          <w:rFonts w:asciiTheme="majorHAnsi" w:hAnsiTheme="majorHAnsi"/>
        </w:rPr>
      </w:pPr>
      <w:r w:rsidRPr="005F1987">
        <w:rPr>
          <w:rFonts w:asciiTheme="majorHAnsi" w:hAnsiTheme="majorHAnsi"/>
        </w:rPr>
        <w:t>Regler for tilskud:</w:t>
      </w:r>
    </w:p>
    <w:tbl>
      <w:tblPr>
        <w:tblW w:w="0" w:type="auto"/>
        <w:tblBorders>
          <w:top w:val="nil"/>
          <w:left w:val="nil"/>
          <w:right w:val="nil"/>
        </w:tblBorders>
        <w:tblLayout w:type="fixed"/>
        <w:tblLook w:val="0000" w:firstRow="0" w:lastRow="0" w:firstColumn="0" w:lastColumn="0" w:noHBand="0" w:noVBand="0"/>
      </w:tblPr>
      <w:tblGrid>
        <w:gridCol w:w="400"/>
        <w:gridCol w:w="10720"/>
      </w:tblGrid>
      <w:tr w:rsidR="006F667A" w:rsidRPr="005F1987" w14:paraId="31213109" w14:textId="77777777" w:rsidTr="006F667A">
        <w:tc>
          <w:tcPr>
            <w:tcW w:w="400" w:type="dxa"/>
            <w:tcMar>
              <w:top w:w="20" w:type="nil"/>
              <w:left w:w="20" w:type="nil"/>
              <w:bottom w:w="20" w:type="nil"/>
              <w:right w:w="20" w:type="nil"/>
            </w:tcMar>
            <w:vAlign w:val="center"/>
          </w:tcPr>
          <w:p w14:paraId="4DC784B2" w14:textId="77777777" w:rsidR="006F667A" w:rsidRPr="005F1987" w:rsidRDefault="006F667A" w:rsidP="006F667A">
            <w:pPr>
              <w:rPr>
                <w:rFonts w:asciiTheme="majorHAnsi" w:hAnsiTheme="majorHAnsi"/>
              </w:rPr>
            </w:pPr>
            <w:r w:rsidRPr="005F1987">
              <w:rPr>
                <w:rFonts w:asciiTheme="majorHAnsi" w:hAnsiTheme="majorHAnsi"/>
              </w:rPr>
              <w:t>1.</w:t>
            </w:r>
          </w:p>
        </w:tc>
        <w:tc>
          <w:tcPr>
            <w:tcW w:w="10720" w:type="dxa"/>
            <w:tcMar>
              <w:top w:w="20" w:type="nil"/>
              <w:left w:w="20" w:type="nil"/>
              <w:bottom w:w="20" w:type="nil"/>
              <w:right w:w="20" w:type="nil"/>
            </w:tcMar>
            <w:vAlign w:val="center"/>
          </w:tcPr>
          <w:p w14:paraId="7A3A7ED8" w14:textId="77777777" w:rsidR="006F667A" w:rsidRPr="005F1987" w:rsidRDefault="006F667A" w:rsidP="006F667A">
            <w:pPr>
              <w:rPr>
                <w:rFonts w:asciiTheme="majorHAnsi" w:hAnsiTheme="majorHAnsi"/>
              </w:rPr>
            </w:pPr>
            <w:r w:rsidRPr="005F1987">
              <w:rPr>
                <w:rFonts w:asciiTheme="majorHAnsi" w:hAnsiTheme="majorHAnsi"/>
              </w:rPr>
              <w:t>Gælder kun private husstande.</w:t>
            </w:r>
          </w:p>
        </w:tc>
      </w:tr>
      <w:tr w:rsidR="006F667A" w:rsidRPr="005F1987" w14:paraId="634F4301" w14:textId="77777777" w:rsidTr="006F667A">
        <w:tblPrEx>
          <w:tblBorders>
            <w:top w:val="none" w:sz="0" w:space="0" w:color="auto"/>
          </w:tblBorders>
        </w:tblPrEx>
        <w:tc>
          <w:tcPr>
            <w:tcW w:w="400" w:type="dxa"/>
            <w:tcMar>
              <w:top w:w="20" w:type="nil"/>
              <w:left w:w="20" w:type="nil"/>
              <w:bottom w:w="20" w:type="nil"/>
              <w:right w:w="20" w:type="nil"/>
            </w:tcMar>
            <w:vAlign w:val="center"/>
          </w:tcPr>
          <w:p w14:paraId="6162F6D1" w14:textId="77777777" w:rsidR="006F667A" w:rsidRPr="005F1987" w:rsidRDefault="006F667A" w:rsidP="006F667A">
            <w:pPr>
              <w:rPr>
                <w:rFonts w:asciiTheme="majorHAnsi" w:hAnsiTheme="majorHAnsi"/>
              </w:rPr>
            </w:pPr>
            <w:r w:rsidRPr="005F1987">
              <w:rPr>
                <w:rFonts w:asciiTheme="majorHAnsi" w:hAnsiTheme="majorHAnsi"/>
              </w:rPr>
              <w:t>2.</w:t>
            </w:r>
          </w:p>
        </w:tc>
        <w:tc>
          <w:tcPr>
            <w:tcW w:w="10720" w:type="dxa"/>
            <w:tcMar>
              <w:top w:w="20" w:type="nil"/>
              <w:left w:w="20" w:type="nil"/>
              <w:bottom w:w="20" w:type="nil"/>
              <w:right w:w="20" w:type="nil"/>
            </w:tcMar>
            <w:vAlign w:val="center"/>
          </w:tcPr>
          <w:p w14:paraId="2FF4AC29" w14:textId="77777777" w:rsidR="006B029C" w:rsidRDefault="006F667A" w:rsidP="006F667A">
            <w:pPr>
              <w:rPr>
                <w:rFonts w:asciiTheme="majorHAnsi" w:hAnsiTheme="majorHAnsi"/>
              </w:rPr>
            </w:pPr>
            <w:r w:rsidRPr="005F1987">
              <w:rPr>
                <w:rFonts w:asciiTheme="majorHAnsi" w:hAnsiTheme="majorHAnsi"/>
              </w:rPr>
              <w:t xml:space="preserve">Gælder kun helårsbeboelse-sommerhuse kan godkendes, såfremt det har </w:t>
            </w:r>
          </w:p>
          <w:p w14:paraId="1A6D046B" w14:textId="5C372561" w:rsidR="006F667A" w:rsidRPr="005F1987" w:rsidRDefault="006F667A" w:rsidP="006F667A">
            <w:pPr>
              <w:rPr>
                <w:rFonts w:asciiTheme="majorHAnsi" w:hAnsiTheme="majorHAnsi"/>
              </w:rPr>
            </w:pPr>
            <w:r w:rsidRPr="005F1987">
              <w:rPr>
                <w:rFonts w:asciiTheme="majorHAnsi" w:hAnsiTheme="majorHAnsi"/>
              </w:rPr>
              <w:t>status som helårsbeboelse i BBR-registeret.</w:t>
            </w:r>
          </w:p>
        </w:tc>
      </w:tr>
      <w:tr w:rsidR="006F667A" w:rsidRPr="005F1987" w14:paraId="5F13B7FA" w14:textId="77777777" w:rsidTr="006F667A">
        <w:tblPrEx>
          <w:tblBorders>
            <w:top w:val="none" w:sz="0" w:space="0" w:color="auto"/>
          </w:tblBorders>
        </w:tblPrEx>
        <w:tc>
          <w:tcPr>
            <w:tcW w:w="400" w:type="dxa"/>
            <w:tcMar>
              <w:top w:w="20" w:type="nil"/>
              <w:left w:w="20" w:type="nil"/>
              <w:bottom w:w="20" w:type="nil"/>
              <w:right w:w="20" w:type="nil"/>
            </w:tcMar>
            <w:vAlign w:val="center"/>
          </w:tcPr>
          <w:p w14:paraId="72CA57CD" w14:textId="77777777" w:rsidR="006F667A" w:rsidRPr="005F1987" w:rsidRDefault="006F667A" w:rsidP="006F667A">
            <w:pPr>
              <w:rPr>
                <w:rFonts w:asciiTheme="majorHAnsi" w:hAnsiTheme="majorHAnsi"/>
              </w:rPr>
            </w:pPr>
            <w:r w:rsidRPr="005F1987">
              <w:rPr>
                <w:rFonts w:asciiTheme="majorHAnsi" w:hAnsiTheme="majorHAnsi"/>
              </w:rPr>
              <w:t>3.</w:t>
            </w:r>
          </w:p>
        </w:tc>
        <w:tc>
          <w:tcPr>
            <w:tcW w:w="10720" w:type="dxa"/>
            <w:tcMar>
              <w:top w:w="20" w:type="nil"/>
              <w:left w:w="20" w:type="nil"/>
              <w:bottom w:w="20" w:type="nil"/>
              <w:right w:w="20" w:type="nil"/>
            </w:tcMar>
            <w:vAlign w:val="center"/>
          </w:tcPr>
          <w:p w14:paraId="57973687" w14:textId="77777777" w:rsidR="006F667A" w:rsidRPr="005F1987" w:rsidRDefault="006F667A" w:rsidP="006F667A">
            <w:pPr>
              <w:rPr>
                <w:rFonts w:asciiTheme="majorHAnsi" w:hAnsiTheme="majorHAnsi"/>
              </w:rPr>
            </w:pPr>
            <w:r w:rsidRPr="005F1987">
              <w:rPr>
                <w:rFonts w:asciiTheme="majorHAnsi" w:hAnsiTheme="majorHAnsi"/>
              </w:rPr>
              <w:t>Tilskud udbetales til ejer af den private hustand.</w:t>
            </w:r>
          </w:p>
        </w:tc>
      </w:tr>
      <w:tr w:rsidR="006F667A" w:rsidRPr="005F1987" w14:paraId="6C5B7C4C" w14:textId="77777777" w:rsidTr="006F667A">
        <w:tblPrEx>
          <w:tblBorders>
            <w:top w:val="none" w:sz="0" w:space="0" w:color="auto"/>
          </w:tblBorders>
        </w:tblPrEx>
        <w:tc>
          <w:tcPr>
            <w:tcW w:w="400" w:type="dxa"/>
            <w:tcMar>
              <w:top w:w="20" w:type="nil"/>
              <w:left w:w="20" w:type="nil"/>
              <w:bottom w:w="20" w:type="nil"/>
              <w:right w:w="20" w:type="nil"/>
            </w:tcMar>
            <w:vAlign w:val="center"/>
          </w:tcPr>
          <w:p w14:paraId="1285D0FB" w14:textId="77777777" w:rsidR="006F667A" w:rsidRPr="005F1987" w:rsidRDefault="006F667A" w:rsidP="006F667A">
            <w:pPr>
              <w:rPr>
                <w:rFonts w:asciiTheme="majorHAnsi" w:hAnsiTheme="majorHAnsi"/>
              </w:rPr>
            </w:pPr>
            <w:r w:rsidRPr="005F1987">
              <w:rPr>
                <w:rFonts w:asciiTheme="majorHAnsi" w:hAnsiTheme="majorHAnsi"/>
              </w:rPr>
              <w:t>4.</w:t>
            </w:r>
          </w:p>
        </w:tc>
        <w:tc>
          <w:tcPr>
            <w:tcW w:w="10720" w:type="dxa"/>
            <w:tcMar>
              <w:top w:w="20" w:type="nil"/>
              <w:left w:w="20" w:type="nil"/>
              <w:bottom w:w="20" w:type="nil"/>
              <w:right w:w="20" w:type="nil"/>
            </w:tcMar>
            <w:vAlign w:val="center"/>
          </w:tcPr>
          <w:p w14:paraId="4AA1E1A4" w14:textId="77777777" w:rsidR="006B029C" w:rsidRDefault="006F667A" w:rsidP="006F667A">
            <w:pPr>
              <w:rPr>
                <w:rFonts w:asciiTheme="majorHAnsi" w:hAnsiTheme="majorHAnsi"/>
              </w:rPr>
            </w:pPr>
            <w:r w:rsidRPr="005F1987">
              <w:rPr>
                <w:rFonts w:asciiTheme="majorHAnsi" w:hAnsiTheme="majorHAnsi"/>
              </w:rPr>
              <w:t xml:space="preserve">Der skal skiftes fra en fast permanent opvarmningskilde, som har været </w:t>
            </w:r>
          </w:p>
          <w:p w14:paraId="7DDB97CD" w14:textId="7F2BB2C9" w:rsidR="006F667A" w:rsidRPr="005F1987" w:rsidRDefault="006F667A" w:rsidP="006F667A">
            <w:pPr>
              <w:rPr>
                <w:rFonts w:asciiTheme="majorHAnsi" w:hAnsiTheme="majorHAnsi"/>
              </w:rPr>
            </w:pPr>
            <w:r w:rsidRPr="005F1987">
              <w:rPr>
                <w:rFonts w:asciiTheme="majorHAnsi" w:hAnsiTheme="majorHAnsi"/>
              </w:rPr>
              <w:t>installeret i boligen i mindst 12 mdr.</w:t>
            </w:r>
          </w:p>
        </w:tc>
      </w:tr>
      <w:tr w:rsidR="006F667A" w:rsidRPr="005F1987" w14:paraId="3C34D07A" w14:textId="77777777" w:rsidTr="006F667A">
        <w:tblPrEx>
          <w:tblBorders>
            <w:top w:val="none" w:sz="0" w:space="0" w:color="auto"/>
          </w:tblBorders>
        </w:tblPrEx>
        <w:tc>
          <w:tcPr>
            <w:tcW w:w="400" w:type="dxa"/>
            <w:tcMar>
              <w:top w:w="20" w:type="nil"/>
              <w:left w:w="20" w:type="nil"/>
              <w:bottom w:w="20" w:type="nil"/>
              <w:right w:w="20" w:type="nil"/>
            </w:tcMar>
            <w:vAlign w:val="center"/>
          </w:tcPr>
          <w:p w14:paraId="0CBC4DF3" w14:textId="77777777" w:rsidR="006F667A" w:rsidRPr="005F1987" w:rsidRDefault="006F667A" w:rsidP="006F667A">
            <w:pPr>
              <w:rPr>
                <w:rFonts w:asciiTheme="majorHAnsi" w:hAnsiTheme="majorHAnsi"/>
              </w:rPr>
            </w:pPr>
            <w:r w:rsidRPr="005F1987">
              <w:rPr>
                <w:rFonts w:asciiTheme="majorHAnsi" w:hAnsiTheme="majorHAnsi"/>
              </w:rPr>
              <w:t>5.</w:t>
            </w:r>
          </w:p>
        </w:tc>
        <w:tc>
          <w:tcPr>
            <w:tcW w:w="10720" w:type="dxa"/>
            <w:tcMar>
              <w:top w:w="20" w:type="nil"/>
              <w:left w:w="20" w:type="nil"/>
              <w:bottom w:w="20" w:type="nil"/>
              <w:right w:w="20" w:type="nil"/>
            </w:tcMar>
            <w:vAlign w:val="center"/>
          </w:tcPr>
          <w:p w14:paraId="4A76B4B1" w14:textId="77777777" w:rsidR="006B029C" w:rsidRDefault="006F667A" w:rsidP="006F667A">
            <w:pPr>
              <w:rPr>
                <w:rFonts w:asciiTheme="majorHAnsi" w:hAnsiTheme="majorHAnsi"/>
              </w:rPr>
            </w:pPr>
            <w:r w:rsidRPr="005F1987">
              <w:rPr>
                <w:rFonts w:asciiTheme="majorHAnsi" w:hAnsiTheme="majorHAnsi"/>
              </w:rPr>
              <w:t xml:space="preserve">Der gives kun tilskud til udskiftning fra 1 eksisterende varmekilde til </w:t>
            </w:r>
          </w:p>
          <w:p w14:paraId="2F070AC4" w14:textId="46FEC4E4" w:rsidR="006F667A" w:rsidRPr="005F1987" w:rsidRDefault="006F667A" w:rsidP="006F667A">
            <w:pPr>
              <w:rPr>
                <w:rFonts w:asciiTheme="majorHAnsi" w:hAnsiTheme="majorHAnsi"/>
              </w:rPr>
            </w:pPr>
            <w:r w:rsidRPr="005F1987">
              <w:rPr>
                <w:rFonts w:asciiTheme="majorHAnsi" w:hAnsiTheme="majorHAnsi"/>
              </w:rPr>
              <w:t>1 ny varmekilde.</w:t>
            </w:r>
          </w:p>
        </w:tc>
      </w:tr>
      <w:tr w:rsidR="006F667A" w:rsidRPr="005F1987" w14:paraId="53E5F0A6" w14:textId="77777777" w:rsidTr="006F667A">
        <w:tblPrEx>
          <w:tblBorders>
            <w:top w:val="none" w:sz="0" w:space="0" w:color="auto"/>
          </w:tblBorders>
        </w:tblPrEx>
        <w:tc>
          <w:tcPr>
            <w:tcW w:w="400" w:type="dxa"/>
            <w:tcMar>
              <w:top w:w="20" w:type="nil"/>
              <w:left w:w="20" w:type="nil"/>
              <w:bottom w:w="20" w:type="nil"/>
              <w:right w:w="20" w:type="nil"/>
            </w:tcMar>
            <w:vAlign w:val="center"/>
          </w:tcPr>
          <w:p w14:paraId="512EB8E7" w14:textId="77777777" w:rsidR="006F667A" w:rsidRPr="005F1987" w:rsidRDefault="006F667A" w:rsidP="006F667A">
            <w:pPr>
              <w:rPr>
                <w:rFonts w:asciiTheme="majorHAnsi" w:hAnsiTheme="majorHAnsi"/>
              </w:rPr>
            </w:pPr>
            <w:r w:rsidRPr="005F1987">
              <w:rPr>
                <w:rFonts w:asciiTheme="majorHAnsi" w:hAnsiTheme="majorHAnsi"/>
              </w:rPr>
              <w:t>6.</w:t>
            </w:r>
          </w:p>
        </w:tc>
        <w:tc>
          <w:tcPr>
            <w:tcW w:w="10720" w:type="dxa"/>
            <w:tcMar>
              <w:top w:w="20" w:type="nil"/>
              <w:left w:w="20" w:type="nil"/>
              <w:bottom w:w="20" w:type="nil"/>
              <w:right w:w="20" w:type="nil"/>
            </w:tcMar>
            <w:vAlign w:val="center"/>
          </w:tcPr>
          <w:p w14:paraId="36D42975" w14:textId="77777777" w:rsidR="006B029C" w:rsidRDefault="006F667A" w:rsidP="006F667A">
            <w:pPr>
              <w:rPr>
                <w:rFonts w:asciiTheme="majorHAnsi" w:hAnsiTheme="majorHAnsi"/>
              </w:rPr>
            </w:pPr>
            <w:r w:rsidRPr="005F1987">
              <w:rPr>
                <w:rFonts w:asciiTheme="majorHAnsi" w:hAnsiTheme="majorHAnsi"/>
              </w:rPr>
              <w:t xml:space="preserve">Man kan ikke sætte en "ny" gammel varmekilde ind, eks. udskifte et </w:t>
            </w:r>
          </w:p>
          <w:p w14:paraId="0B5EEE3A" w14:textId="3D0A5255" w:rsidR="006F667A" w:rsidRPr="005F1987" w:rsidRDefault="006F667A" w:rsidP="006F667A">
            <w:pPr>
              <w:rPr>
                <w:rFonts w:asciiTheme="majorHAnsi" w:hAnsiTheme="majorHAnsi"/>
              </w:rPr>
            </w:pPr>
            <w:r w:rsidRPr="005F1987">
              <w:rPr>
                <w:rFonts w:asciiTheme="majorHAnsi" w:hAnsiTheme="majorHAnsi"/>
              </w:rPr>
              <w:t>gammelt oliefyr med en 3 år gammel biokedel.</w:t>
            </w:r>
          </w:p>
        </w:tc>
      </w:tr>
      <w:tr w:rsidR="006F667A" w:rsidRPr="005F1987" w14:paraId="74C23CD8" w14:textId="77777777" w:rsidTr="006F667A">
        <w:tblPrEx>
          <w:tblBorders>
            <w:top w:val="none" w:sz="0" w:space="0" w:color="auto"/>
          </w:tblBorders>
        </w:tblPrEx>
        <w:tc>
          <w:tcPr>
            <w:tcW w:w="400" w:type="dxa"/>
            <w:tcMar>
              <w:top w:w="20" w:type="nil"/>
              <w:left w:w="20" w:type="nil"/>
              <w:bottom w:w="20" w:type="nil"/>
              <w:right w:w="20" w:type="nil"/>
            </w:tcMar>
            <w:vAlign w:val="center"/>
          </w:tcPr>
          <w:p w14:paraId="374DF862" w14:textId="77777777" w:rsidR="006F667A" w:rsidRPr="005F1987" w:rsidRDefault="006F667A" w:rsidP="006F667A">
            <w:pPr>
              <w:rPr>
                <w:rFonts w:asciiTheme="majorHAnsi" w:hAnsiTheme="majorHAnsi"/>
              </w:rPr>
            </w:pPr>
            <w:r w:rsidRPr="005F1987">
              <w:rPr>
                <w:rFonts w:asciiTheme="majorHAnsi" w:hAnsiTheme="majorHAnsi"/>
              </w:rPr>
              <w:t>7.</w:t>
            </w:r>
          </w:p>
        </w:tc>
        <w:tc>
          <w:tcPr>
            <w:tcW w:w="10720" w:type="dxa"/>
            <w:tcMar>
              <w:top w:w="20" w:type="nil"/>
              <w:left w:w="20" w:type="nil"/>
              <w:bottom w:w="20" w:type="nil"/>
              <w:right w:w="20" w:type="nil"/>
            </w:tcMar>
            <w:vAlign w:val="center"/>
          </w:tcPr>
          <w:p w14:paraId="500555C7" w14:textId="77777777" w:rsidR="006B029C" w:rsidRDefault="006F667A" w:rsidP="006F667A">
            <w:pPr>
              <w:rPr>
                <w:rFonts w:asciiTheme="majorHAnsi" w:hAnsiTheme="majorHAnsi"/>
              </w:rPr>
            </w:pPr>
            <w:r w:rsidRPr="005F1987">
              <w:rPr>
                <w:rFonts w:asciiTheme="majorHAnsi" w:hAnsiTheme="majorHAnsi"/>
              </w:rPr>
              <w:t xml:space="preserve">Der gives kun tilskud til udskiftning af hele varmekilden, dvs. ikke </w:t>
            </w:r>
          </w:p>
          <w:p w14:paraId="0ABC4C27" w14:textId="7F94F14D" w:rsidR="006F667A" w:rsidRPr="005F1987" w:rsidRDefault="006F667A" w:rsidP="006F667A">
            <w:pPr>
              <w:rPr>
                <w:rFonts w:asciiTheme="majorHAnsi" w:hAnsiTheme="majorHAnsi"/>
              </w:rPr>
            </w:pPr>
            <w:r w:rsidRPr="005F1987">
              <w:rPr>
                <w:rFonts w:asciiTheme="majorHAnsi" w:hAnsiTheme="majorHAnsi"/>
              </w:rPr>
              <w:t>tilskud til f.eks. udskiftning af varmebeholder.</w:t>
            </w:r>
          </w:p>
        </w:tc>
      </w:tr>
      <w:tr w:rsidR="006F667A" w:rsidRPr="005F1987" w14:paraId="11FE8EB9" w14:textId="77777777" w:rsidTr="006F667A">
        <w:tblPrEx>
          <w:tblBorders>
            <w:top w:val="none" w:sz="0" w:space="0" w:color="auto"/>
          </w:tblBorders>
        </w:tblPrEx>
        <w:tc>
          <w:tcPr>
            <w:tcW w:w="400" w:type="dxa"/>
            <w:tcMar>
              <w:top w:w="20" w:type="nil"/>
              <w:left w:w="20" w:type="nil"/>
              <w:bottom w:w="20" w:type="nil"/>
              <w:right w:w="20" w:type="nil"/>
            </w:tcMar>
            <w:vAlign w:val="center"/>
          </w:tcPr>
          <w:p w14:paraId="5AA53203" w14:textId="77777777" w:rsidR="006F667A" w:rsidRPr="005F1987" w:rsidRDefault="006F667A" w:rsidP="006F667A">
            <w:pPr>
              <w:rPr>
                <w:rFonts w:asciiTheme="majorHAnsi" w:hAnsiTheme="majorHAnsi"/>
              </w:rPr>
            </w:pPr>
            <w:r w:rsidRPr="005F1987">
              <w:rPr>
                <w:rFonts w:asciiTheme="majorHAnsi" w:hAnsiTheme="majorHAnsi"/>
              </w:rPr>
              <w:t>8.</w:t>
            </w:r>
          </w:p>
        </w:tc>
        <w:tc>
          <w:tcPr>
            <w:tcW w:w="10720" w:type="dxa"/>
            <w:tcMar>
              <w:top w:w="20" w:type="nil"/>
              <w:left w:w="20" w:type="nil"/>
              <w:bottom w:w="20" w:type="nil"/>
              <w:right w:w="20" w:type="nil"/>
            </w:tcMar>
            <w:vAlign w:val="center"/>
          </w:tcPr>
          <w:p w14:paraId="09EA58FE" w14:textId="77777777" w:rsidR="006B029C" w:rsidRDefault="006F667A" w:rsidP="006F667A">
            <w:pPr>
              <w:rPr>
                <w:rFonts w:asciiTheme="majorHAnsi" w:hAnsiTheme="majorHAnsi"/>
              </w:rPr>
            </w:pPr>
            <w:r w:rsidRPr="005F1987">
              <w:rPr>
                <w:rFonts w:asciiTheme="majorHAnsi" w:hAnsiTheme="majorHAnsi"/>
              </w:rPr>
              <w:t xml:space="preserve">Der gives ikke tilskud til en ny varmekilde i forbindelse med ombygning </w:t>
            </w:r>
          </w:p>
          <w:p w14:paraId="5B4F7313" w14:textId="7A441DC1" w:rsidR="006F667A" w:rsidRPr="005F1987" w:rsidRDefault="006F667A" w:rsidP="006F667A">
            <w:pPr>
              <w:rPr>
                <w:rFonts w:asciiTheme="majorHAnsi" w:hAnsiTheme="majorHAnsi"/>
              </w:rPr>
            </w:pPr>
            <w:r w:rsidRPr="005F1987">
              <w:rPr>
                <w:rFonts w:asciiTheme="majorHAnsi" w:hAnsiTheme="majorHAnsi"/>
              </w:rPr>
              <w:t>hvis boligens BBR-areal udvides.</w:t>
            </w:r>
          </w:p>
        </w:tc>
      </w:tr>
      <w:tr w:rsidR="006F667A" w:rsidRPr="005F1987" w14:paraId="5A53C529" w14:textId="77777777" w:rsidTr="006F667A">
        <w:tblPrEx>
          <w:tblBorders>
            <w:top w:val="none" w:sz="0" w:space="0" w:color="auto"/>
          </w:tblBorders>
        </w:tblPrEx>
        <w:tc>
          <w:tcPr>
            <w:tcW w:w="400" w:type="dxa"/>
            <w:tcMar>
              <w:top w:w="20" w:type="nil"/>
              <w:left w:w="20" w:type="nil"/>
              <w:bottom w:w="20" w:type="nil"/>
              <w:right w:w="20" w:type="nil"/>
            </w:tcMar>
            <w:vAlign w:val="center"/>
          </w:tcPr>
          <w:p w14:paraId="6DB61B7B" w14:textId="77777777" w:rsidR="006F667A" w:rsidRPr="005F1987" w:rsidRDefault="006F667A" w:rsidP="006F667A">
            <w:pPr>
              <w:rPr>
                <w:rFonts w:asciiTheme="majorHAnsi" w:hAnsiTheme="majorHAnsi"/>
              </w:rPr>
            </w:pPr>
            <w:r w:rsidRPr="005F1987">
              <w:rPr>
                <w:rFonts w:asciiTheme="majorHAnsi" w:hAnsiTheme="majorHAnsi"/>
              </w:rPr>
              <w:t>9.</w:t>
            </w:r>
          </w:p>
        </w:tc>
        <w:tc>
          <w:tcPr>
            <w:tcW w:w="10720" w:type="dxa"/>
            <w:tcMar>
              <w:top w:w="20" w:type="nil"/>
              <w:left w:w="20" w:type="nil"/>
              <w:bottom w:w="20" w:type="nil"/>
              <w:right w:w="20" w:type="nil"/>
            </w:tcMar>
            <w:vAlign w:val="center"/>
          </w:tcPr>
          <w:p w14:paraId="7E493A70" w14:textId="77777777" w:rsidR="006F667A" w:rsidRPr="005F1987" w:rsidRDefault="006F667A" w:rsidP="006F667A">
            <w:pPr>
              <w:rPr>
                <w:rFonts w:asciiTheme="majorHAnsi" w:hAnsiTheme="majorHAnsi"/>
              </w:rPr>
            </w:pPr>
            <w:r w:rsidRPr="005F1987">
              <w:rPr>
                <w:rFonts w:asciiTheme="majorHAnsi" w:hAnsiTheme="majorHAnsi"/>
              </w:rPr>
              <w:t>Den nye varmekilde skal opfylde kravene i BR10</w:t>
            </w:r>
          </w:p>
        </w:tc>
      </w:tr>
      <w:tr w:rsidR="006F667A" w:rsidRPr="005F1987" w14:paraId="68923124" w14:textId="77777777" w:rsidTr="006F667A">
        <w:tblPrEx>
          <w:tblBorders>
            <w:top w:val="none" w:sz="0" w:space="0" w:color="auto"/>
          </w:tblBorders>
        </w:tblPrEx>
        <w:tc>
          <w:tcPr>
            <w:tcW w:w="400" w:type="dxa"/>
            <w:tcMar>
              <w:top w:w="20" w:type="nil"/>
              <w:left w:w="20" w:type="nil"/>
              <w:bottom w:w="20" w:type="nil"/>
              <w:right w:w="20" w:type="nil"/>
            </w:tcMar>
            <w:vAlign w:val="center"/>
          </w:tcPr>
          <w:p w14:paraId="5ABF9414" w14:textId="77777777" w:rsidR="006F667A" w:rsidRPr="005F1987" w:rsidRDefault="006F667A" w:rsidP="006F667A">
            <w:pPr>
              <w:rPr>
                <w:rFonts w:asciiTheme="majorHAnsi" w:hAnsiTheme="majorHAnsi"/>
              </w:rPr>
            </w:pPr>
          </w:p>
        </w:tc>
        <w:tc>
          <w:tcPr>
            <w:tcW w:w="10720" w:type="dxa"/>
            <w:tcMar>
              <w:top w:w="20" w:type="nil"/>
              <w:left w:w="20" w:type="nil"/>
              <w:bottom w:w="20" w:type="nil"/>
              <w:right w:w="20" w:type="nil"/>
            </w:tcMar>
            <w:vAlign w:val="center"/>
          </w:tcPr>
          <w:p w14:paraId="02A0A979" w14:textId="77777777" w:rsidR="006F667A" w:rsidRPr="005F1987" w:rsidRDefault="006F667A" w:rsidP="006F667A">
            <w:pPr>
              <w:rPr>
                <w:rFonts w:asciiTheme="majorHAnsi" w:hAnsiTheme="majorHAnsi"/>
              </w:rPr>
            </w:pPr>
            <w:r w:rsidRPr="005F1987">
              <w:rPr>
                <w:rFonts w:asciiTheme="majorHAnsi" w:hAnsiTheme="majorHAnsi"/>
              </w:rPr>
              <w:t>Varen skal være købt hos Sanistål A/S.</w:t>
            </w:r>
          </w:p>
        </w:tc>
      </w:tr>
      <w:tr w:rsidR="006F667A" w:rsidRPr="005F1987" w14:paraId="4B2156FF" w14:textId="77777777" w:rsidTr="006F667A">
        <w:tc>
          <w:tcPr>
            <w:tcW w:w="400" w:type="dxa"/>
            <w:tcMar>
              <w:top w:w="20" w:type="nil"/>
              <w:left w:w="20" w:type="nil"/>
              <w:bottom w:w="20" w:type="nil"/>
              <w:right w:w="20" w:type="nil"/>
            </w:tcMar>
            <w:vAlign w:val="center"/>
          </w:tcPr>
          <w:p w14:paraId="4B741609" w14:textId="77777777" w:rsidR="006F667A" w:rsidRPr="005F1987" w:rsidRDefault="006F667A" w:rsidP="006F667A">
            <w:pPr>
              <w:rPr>
                <w:rFonts w:asciiTheme="majorHAnsi" w:hAnsiTheme="majorHAnsi"/>
              </w:rPr>
            </w:pPr>
          </w:p>
        </w:tc>
        <w:tc>
          <w:tcPr>
            <w:tcW w:w="10720" w:type="dxa"/>
            <w:tcMar>
              <w:top w:w="20" w:type="nil"/>
              <w:left w:w="20" w:type="nil"/>
              <w:bottom w:w="20" w:type="nil"/>
              <w:right w:w="20" w:type="nil"/>
            </w:tcMar>
            <w:vAlign w:val="center"/>
          </w:tcPr>
          <w:p w14:paraId="66A7B6EC" w14:textId="0FFA21AB" w:rsidR="006F667A" w:rsidRPr="005F1987" w:rsidRDefault="006F667A" w:rsidP="006F667A">
            <w:pPr>
              <w:rPr>
                <w:rFonts w:asciiTheme="majorHAnsi" w:hAnsiTheme="majorHAnsi"/>
              </w:rPr>
            </w:pPr>
          </w:p>
        </w:tc>
      </w:tr>
    </w:tbl>
    <w:p w14:paraId="1A3BD0A6" w14:textId="77777777" w:rsidR="006F667A" w:rsidRPr="005F1987" w:rsidRDefault="006F667A" w:rsidP="000F7362">
      <w:pPr>
        <w:rPr>
          <w:rFonts w:asciiTheme="majorHAnsi" w:hAnsiTheme="majorHAnsi"/>
        </w:rPr>
      </w:pPr>
    </w:p>
    <w:p w14:paraId="5727A7EC" w14:textId="77777777" w:rsidR="000F7362" w:rsidRPr="005F1987" w:rsidRDefault="000F7362" w:rsidP="000F7362">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5F1987">
        <w:rPr>
          <w:rFonts w:asciiTheme="majorHAnsi" w:hAnsiTheme="majorHAnsi"/>
          <w:b/>
          <w:sz w:val="28"/>
          <w:szCs w:val="28"/>
        </w:rPr>
        <w:t>HÅNDVÆRKERFRADRAG</w:t>
      </w:r>
      <w:r>
        <w:rPr>
          <w:rFonts w:asciiTheme="majorHAnsi" w:hAnsiTheme="majorHAnsi"/>
          <w:b/>
          <w:sz w:val="28"/>
          <w:szCs w:val="28"/>
        </w:rPr>
        <w:t xml:space="preserve"> – HAANDVAERKERFRADRAG.DK</w:t>
      </w:r>
    </w:p>
    <w:p w14:paraId="2761E20D" w14:textId="77777777" w:rsidR="000F7362" w:rsidRPr="005F1987" w:rsidRDefault="000F7362" w:rsidP="000F7362">
      <w:pPr>
        <w:rPr>
          <w:rFonts w:asciiTheme="majorHAnsi" w:hAnsiTheme="majorHAnsi"/>
        </w:rPr>
      </w:pPr>
      <w:r w:rsidRPr="005F1987">
        <w:rPr>
          <w:rFonts w:asciiTheme="majorHAnsi" w:hAnsiTheme="majorHAnsi"/>
        </w:rPr>
        <w:t>6 trin for at opnå håndværkerfradrag</w:t>
      </w:r>
    </w:p>
    <w:p w14:paraId="7129D3FA" w14:textId="77777777" w:rsidR="000F7362" w:rsidRPr="005F1987" w:rsidRDefault="000F7362" w:rsidP="000F7362">
      <w:pPr>
        <w:rPr>
          <w:rFonts w:asciiTheme="majorHAnsi" w:hAnsiTheme="majorHAnsi"/>
        </w:rPr>
      </w:pPr>
    </w:p>
    <w:p w14:paraId="6CB6140E" w14:textId="77777777" w:rsidR="000F7362" w:rsidRPr="005F1987" w:rsidRDefault="000F7362" w:rsidP="000F7362">
      <w:pPr>
        <w:rPr>
          <w:rFonts w:asciiTheme="majorHAnsi" w:hAnsiTheme="majorHAnsi"/>
          <w:b/>
        </w:rPr>
      </w:pPr>
      <w:r w:rsidRPr="005F1987">
        <w:rPr>
          <w:rFonts w:asciiTheme="majorHAnsi" w:hAnsiTheme="majorHAnsi"/>
          <w:b/>
        </w:rPr>
        <w:t>1. Sikrer dig at du er berettiget til fradraget</w:t>
      </w:r>
    </w:p>
    <w:p w14:paraId="202C4F34" w14:textId="77777777" w:rsidR="000F7362" w:rsidRPr="005F1987" w:rsidRDefault="000F7362" w:rsidP="000F7362">
      <w:pPr>
        <w:rPr>
          <w:rFonts w:asciiTheme="majorHAnsi" w:hAnsiTheme="majorHAnsi"/>
        </w:rPr>
      </w:pPr>
      <w:r w:rsidRPr="005F1987">
        <w:rPr>
          <w:rFonts w:asciiTheme="majorHAnsi" w:hAnsiTheme="majorHAnsi"/>
        </w:rPr>
        <w:t xml:space="preserve">Du skal have et CPR-nummer, være almindeligt skattepligtig i Danmark og være fyldt 18 år inden udgangen af indkomståret. Du kan benytte fradraget i forbindelse med en helårsbolig, hvor du har folkeregisteradresse, samt på eventuelle sommerhuse og fritidshuse. </w:t>
      </w:r>
    </w:p>
    <w:p w14:paraId="5EE749F1" w14:textId="77777777" w:rsidR="000F7362" w:rsidRPr="005F1987" w:rsidRDefault="000F7362" w:rsidP="000F7362">
      <w:pPr>
        <w:rPr>
          <w:rFonts w:asciiTheme="majorHAnsi" w:hAnsiTheme="majorHAnsi"/>
        </w:rPr>
      </w:pPr>
    </w:p>
    <w:p w14:paraId="6A0C8A66" w14:textId="77777777" w:rsidR="000F7362" w:rsidRPr="005F1987" w:rsidRDefault="000F7362" w:rsidP="000F7362">
      <w:pPr>
        <w:rPr>
          <w:rFonts w:asciiTheme="majorHAnsi" w:hAnsiTheme="majorHAnsi"/>
        </w:rPr>
      </w:pPr>
      <w:r w:rsidRPr="005F1987">
        <w:rPr>
          <w:rFonts w:asciiTheme="majorHAnsi" w:hAnsiTheme="majorHAnsi"/>
        </w:rPr>
        <w:t>Fradraget er 15.000 kr. pr. person over 18 år i husstanden. Hvis man er 2 samboende/ægtefæller og 1 søn over 18 år, kan man altså udnytte et fradrag på 45.000 kr. (3 x 15.000 kr.).</w:t>
      </w:r>
    </w:p>
    <w:p w14:paraId="7E2661D0" w14:textId="77777777" w:rsidR="000F7362" w:rsidRPr="005F1987" w:rsidRDefault="000F7362" w:rsidP="000F7362">
      <w:pPr>
        <w:rPr>
          <w:rFonts w:asciiTheme="majorHAnsi" w:hAnsiTheme="majorHAnsi"/>
        </w:rPr>
      </w:pPr>
      <w:r w:rsidRPr="005F1987">
        <w:rPr>
          <w:rFonts w:asciiTheme="majorHAnsi" w:hAnsiTheme="majorHAnsi"/>
        </w:rPr>
        <w:t xml:space="preserve">NB: Du kan maksimalt få 30.000 kr. pr. husstand + 15.000 kr. for antallet af hjemmeboende børn over 18 år. Du får altså ikke støtte for ekstra voksne der bor, eller har folkeregisteradresse i din husstand, men de kan selv få et fradrag for arbejde, som ligger inden for deres råderet, og som de selv betaler for. </w:t>
      </w:r>
    </w:p>
    <w:p w14:paraId="218364F2" w14:textId="77777777" w:rsidR="000F7362" w:rsidRPr="005F1987" w:rsidRDefault="000F7362" w:rsidP="000F7362">
      <w:pPr>
        <w:rPr>
          <w:rFonts w:asciiTheme="majorHAnsi" w:hAnsiTheme="majorHAnsi"/>
        </w:rPr>
      </w:pPr>
    </w:p>
    <w:p w14:paraId="48C45F78" w14:textId="77777777" w:rsidR="000F7362" w:rsidRPr="005F1987" w:rsidRDefault="000F7362" w:rsidP="000F7362">
      <w:pPr>
        <w:rPr>
          <w:rFonts w:asciiTheme="majorHAnsi" w:hAnsiTheme="majorHAnsi"/>
          <w:b/>
        </w:rPr>
      </w:pPr>
      <w:r w:rsidRPr="005F1987">
        <w:rPr>
          <w:rFonts w:asciiTheme="majorHAnsi" w:hAnsiTheme="majorHAnsi"/>
          <w:b/>
        </w:rPr>
        <w:t>2. Bestil et stykke arbejde med fradrag</w:t>
      </w:r>
    </w:p>
    <w:p w14:paraId="308F6A58" w14:textId="77777777" w:rsidR="000F7362" w:rsidRPr="005F1987" w:rsidRDefault="000F7362" w:rsidP="000F7362">
      <w:pPr>
        <w:rPr>
          <w:rFonts w:asciiTheme="majorHAnsi" w:hAnsiTheme="majorHAnsi"/>
        </w:rPr>
      </w:pPr>
      <w:r w:rsidRPr="005F1987">
        <w:rPr>
          <w:rFonts w:asciiTheme="majorHAnsi" w:hAnsiTheme="majorHAnsi"/>
        </w:rPr>
        <w:t>Du kan få fradrag for en lang række ydelser både inden for servicefaget og håndværkerfaget.</w:t>
      </w:r>
    </w:p>
    <w:p w14:paraId="08EF6D17" w14:textId="77777777" w:rsidR="000F7362" w:rsidRPr="005F1987" w:rsidRDefault="00B17DB8" w:rsidP="000F7362">
      <w:pPr>
        <w:rPr>
          <w:rFonts w:asciiTheme="majorHAnsi" w:hAnsiTheme="majorHAnsi"/>
        </w:rPr>
      </w:pPr>
      <w:hyperlink r:id="rId13" w:history="1">
        <w:r w:rsidR="000F7362" w:rsidRPr="005F1987">
          <w:rPr>
            <w:rFonts w:asciiTheme="majorHAnsi" w:hAnsiTheme="majorHAnsi"/>
          </w:rPr>
          <w:t>Se den komplette liste her</w:t>
        </w:r>
      </w:hyperlink>
      <w:r w:rsidR="000F7362" w:rsidRPr="005F1987">
        <w:rPr>
          <w:rFonts w:asciiTheme="majorHAnsi" w:hAnsiTheme="majorHAnsi"/>
        </w:rPr>
        <w:t>:</w:t>
      </w:r>
    </w:p>
    <w:p w14:paraId="6438CAE5" w14:textId="77777777" w:rsidR="000F7362" w:rsidRPr="005F1987" w:rsidRDefault="00B17DB8" w:rsidP="000F7362">
      <w:pPr>
        <w:pStyle w:val="Listeafsnit"/>
        <w:numPr>
          <w:ilvl w:val="0"/>
          <w:numId w:val="6"/>
        </w:numPr>
        <w:rPr>
          <w:rFonts w:asciiTheme="majorHAnsi" w:hAnsiTheme="majorHAnsi"/>
        </w:rPr>
      </w:pPr>
      <w:hyperlink r:id="rId14" w:history="1">
        <w:r w:rsidR="000F7362" w:rsidRPr="005F1987">
          <w:rPr>
            <w:rFonts w:asciiTheme="majorHAnsi" w:hAnsiTheme="majorHAnsi"/>
          </w:rPr>
          <w:t>Reparation, renovering, isolering og udskiftning af tag, tagrender og afløb</w:t>
        </w:r>
      </w:hyperlink>
    </w:p>
    <w:p w14:paraId="71CC8E3A" w14:textId="77777777" w:rsidR="000F7362" w:rsidRPr="005F1987" w:rsidRDefault="000F7362" w:rsidP="000F7362">
      <w:pPr>
        <w:pStyle w:val="Listeafsnit"/>
        <w:numPr>
          <w:ilvl w:val="0"/>
          <w:numId w:val="6"/>
        </w:numPr>
        <w:rPr>
          <w:rFonts w:asciiTheme="majorHAnsi" w:hAnsiTheme="majorHAnsi"/>
        </w:rPr>
      </w:pPr>
      <w:r w:rsidRPr="005F1987">
        <w:rPr>
          <w:rFonts w:asciiTheme="majorHAnsi" w:hAnsiTheme="majorHAnsi"/>
        </w:rPr>
        <w:fldChar w:fldCharType="begin"/>
      </w:r>
      <w:r w:rsidRPr="005F1987">
        <w:rPr>
          <w:rFonts w:asciiTheme="majorHAnsi" w:hAnsiTheme="majorHAnsi"/>
        </w:rPr>
        <w:instrText>HYPERLINK "http://www.haandvaerkerfradrag.dk/boligens-ydre-rammer/reparation-udskiftning-af-ruder-og-vinduer-og-terrassedore.asp"</w:instrText>
      </w:r>
      <w:r w:rsidRPr="005F1987">
        <w:rPr>
          <w:rFonts w:asciiTheme="majorHAnsi" w:hAnsiTheme="majorHAnsi"/>
        </w:rPr>
        <w:fldChar w:fldCharType="separate"/>
      </w:r>
      <w:r w:rsidRPr="005F1987">
        <w:rPr>
          <w:rFonts w:asciiTheme="majorHAnsi" w:hAnsiTheme="majorHAnsi"/>
        </w:rPr>
        <w:t>Reparation eller udskiftning af ruder og vinduer og døre med glas</w:t>
      </w:r>
    </w:p>
    <w:p w14:paraId="4F793B82" w14:textId="77777777" w:rsidR="000F7362" w:rsidRPr="005F1987" w:rsidRDefault="000F7362" w:rsidP="000F7362">
      <w:pPr>
        <w:pStyle w:val="Listeafsnit"/>
        <w:numPr>
          <w:ilvl w:val="0"/>
          <w:numId w:val="6"/>
        </w:numPr>
        <w:rPr>
          <w:rFonts w:asciiTheme="majorHAnsi" w:hAnsiTheme="majorHAnsi"/>
        </w:rPr>
      </w:pPr>
      <w:r w:rsidRPr="005F1987">
        <w:rPr>
          <w:rFonts w:asciiTheme="majorHAnsi" w:hAnsiTheme="majorHAnsi"/>
        </w:rPr>
        <w:fldChar w:fldCharType="end"/>
      </w:r>
      <w:hyperlink r:id="rId15" w:history="1">
        <w:r w:rsidRPr="005F1987">
          <w:rPr>
            <w:rFonts w:asciiTheme="majorHAnsi" w:hAnsiTheme="majorHAnsi"/>
          </w:rPr>
          <w:t>Reparation, maling og isolering af ydervægge</w:t>
        </w:r>
      </w:hyperlink>
    </w:p>
    <w:p w14:paraId="78ECCE8D" w14:textId="77777777" w:rsidR="000F7362" w:rsidRPr="005F1987" w:rsidRDefault="000F7362" w:rsidP="000F7362">
      <w:pPr>
        <w:pStyle w:val="Listeafsnit"/>
        <w:numPr>
          <w:ilvl w:val="0"/>
          <w:numId w:val="6"/>
        </w:numPr>
        <w:rPr>
          <w:rFonts w:asciiTheme="majorHAnsi" w:hAnsiTheme="majorHAnsi"/>
        </w:rPr>
      </w:pPr>
      <w:r w:rsidRPr="005F1987">
        <w:rPr>
          <w:rFonts w:asciiTheme="majorHAnsi" w:hAnsiTheme="majorHAnsi"/>
        </w:rPr>
        <w:fldChar w:fldCharType="begin"/>
      </w:r>
      <w:r w:rsidRPr="005F1987">
        <w:rPr>
          <w:rFonts w:asciiTheme="majorHAnsi" w:hAnsiTheme="majorHAnsi"/>
        </w:rPr>
        <w:instrText>HYPERLINK "http://www.haandvaerkerfradrag.dk/boligens-ydre-rammer/boligens-tilgaengelighed-for-handicappede.asp"</w:instrText>
      </w:r>
      <w:r w:rsidRPr="005F1987">
        <w:rPr>
          <w:rFonts w:asciiTheme="majorHAnsi" w:hAnsiTheme="majorHAnsi"/>
        </w:rPr>
        <w:fldChar w:fldCharType="separate"/>
      </w:r>
      <w:r w:rsidRPr="005F1987">
        <w:rPr>
          <w:rFonts w:asciiTheme="majorHAnsi" w:hAnsiTheme="majorHAnsi"/>
        </w:rPr>
        <w:t>Forbedringer af boligens tilgængelighed for handicappede</w:t>
      </w:r>
    </w:p>
    <w:p w14:paraId="2FBCFFBE" w14:textId="77777777" w:rsidR="000F7362" w:rsidRPr="005F1987" w:rsidRDefault="000F7362" w:rsidP="000F7362">
      <w:pPr>
        <w:pStyle w:val="Listeafsnit"/>
        <w:numPr>
          <w:ilvl w:val="0"/>
          <w:numId w:val="6"/>
        </w:numPr>
        <w:rPr>
          <w:rFonts w:asciiTheme="majorHAnsi" w:hAnsiTheme="majorHAnsi"/>
        </w:rPr>
      </w:pPr>
      <w:r w:rsidRPr="005F1987">
        <w:rPr>
          <w:rFonts w:asciiTheme="majorHAnsi" w:hAnsiTheme="majorHAnsi"/>
        </w:rPr>
        <w:fldChar w:fldCharType="end"/>
      </w:r>
      <w:hyperlink r:id="rId16" w:history="1">
        <w:r w:rsidRPr="005F1987">
          <w:rPr>
            <w:rFonts w:asciiTheme="majorHAnsi" w:hAnsiTheme="majorHAnsi"/>
          </w:rPr>
          <w:t>Fornyelse eller etablering af dræn</w:t>
        </w:r>
      </w:hyperlink>
    </w:p>
    <w:p w14:paraId="00ABF412" w14:textId="77777777" w:rsidR="000F7362" w:rsidRPr="005F1987" w:rsidRDefault="000F7362" w:rsidP="000F7362">
      <w:pPr>
        <w:pStyle w:val="Listeafsnit"/>
        <w:numPr>
          <w:ilvl w:val="0"/>
          <w:numId w:val="6"/>
        </w:numPr>
        <w:rPr>
          <w:rFonts w:asciiTheme="majorHAnsi" w:hAnsiTheme="majorHAnsi"/>
        </w:rPr>
      </w:pPr>
      <w:r w:rsidRPr="005F1987">
        <w:rPr>
          <w:rFonts w:asciiTheme="majorHAnsi" w:hAnsiTheme="majorHAnsi"/>
        </w:rPr>
        <w:fldChar w:fldCharType="begin"/>
      </w:r>
      <w:r w:rsidRPr="005F1987">
        <w:rPr>
          <w:rFonts w:asciiTheme="majorHAnsi" w:hAnsiTheme="majorHAnsi"/>
        </w:rPr>
        <w:instrText>HYPERLINK "http://www.haandvaerkerfradrag.dk/boligens-ydre-rammer/radonsikring.asp"</w:instrText>
      </w:r>
      <w:r w:rsidRPr="005F1987">
        <w:rPr>
          <w:rFonts w:asciiTheme="majorHAnsi" w:hAnsiTheme="majorHAnsi"/>
        </w:rPr>
        <w:fldChar w:fldCharType="separate"/>
      </w:r>
      <w:r w:rsidRPr="005F1987">
        <w:rPr>
          <w:rFonts w:asciiTheme="majorHAnsi" w:hAnsiTheme="majorHAnsi"/>
        </w:rPr>
        <w:t>Radonsikring</w:t>
      </w:r>
    </w:p>
    <w:p w14:paraId="5FBEF40F" w14:textId="77777777" w:rsidR="000F7362" w:rsidRPr="005F1987" w:rsidRDefault="000F7362" w:rsidP="000F7362">
      <w:pPr>
        <w:pStyle w:val="Listeafsnit"/>
        <w:numPr>
          <w:ilvl w:val="0"/>
          <w:numId w:val="6"/>
        </w:numPr>
        <w:rPr>
          <w:rFonts w:asciiTheme="majorHAnsi" w:hAnsiTheme="majorHAnsi"/>
        </w:rPr>
      </w:pPr>
      <w:r w:rsidRPr="005F1987">
        <w:rPr>
          <w:rFonts w:asciiTheme="majorHAnsi" w:hAnsiTheme="majorHAnsi"/>
        </w:rPr>
        <w:fldChar w:fldCharType="end"/>
      </w:r>
      <w:r w:rsidRPr="005F1987">
        <w:rPr>
          <w:rFonts w:asciiTheme="majorHAnsi" w:hAnsiTheme="majorHAnsi"/>
        </w:rPr>
        <w:fldChar w:fldCharType="begin"/>
      </w:r>
      <w:r w:rsidRPr="005F1987">
        <w:rPr>
          <w:rFonts w:asciiTheme="majorHAnsi" w:hAnsiTheme="majorHAnsi"/>
        </w:rPr>
        <w:instrText>HYPERLINK "http://www.haandvaerkerfradrag.dk/boligens-ydre-rammer/installation-af-solfangere-og-solceller.asp"</w:instrText>
      </w:r>
      <w:r w:rsidRPr="005F1987">
        <w:rPr>
          <w:rFonts w:asciiTheme="majorHAnsi" w:hAnsiTheme="majorHAnsi"/>
        </w:rPr>
        <w:fldChar w:fldCharType="separate"/>
      </w:r>
      <w:r w:rsidRPr="005F1987">
        <w:rPr>
          <w:rFonts w:asciiTheme="majorHAnsi" w:hAnsiTheme="majorHAnsi"/>
        </w:rPr>
        <w:t>Installation af solfangere og solceller</w:t>
      </w:r>
    </w:p>
    <w:p w14:paraId="3BA5D305" w14:textId="4E51A0A4" w:rsidR="000F7362" w:rsidRPr="005F1987" w:rsidRDefault="000F7362" w:rsidP="000F7362">
      <w:pPr>
        <w:pStyle w:val="Listeafsnit"/>
        <w:numPr>
          <w:ilvl w:val="0"/>
          <w:numId w:val="6"/>
        </w:numPr>
        <w:rPr>
          <w:rFonts w:asciiTheme="majorHAnsi" w:hAnsiTheme="majorHAnsi"/>
        </w:rPr>
      </w:pPr>
      <w:r w:rsidRPr="005F1987">
        <w:rPr>
          <w:rFonts w:asciiTheme="majorHAnsi" w:hAnsiTheme="majorHAnsi"/>
        </w:rPr>
        <w:fldChar w:fldCharType="end"/>
      </w:r>
      <w:hyperlink r:id="rId17" w:history="1">
        <w:r w:rsidRPr="005F1987">
          <w:rPr>
            <w:rFonts w:asciiTheme="majorHAnsi" w:hAnsiTheme="majorHAnsi"/>
          </w:rPr>
          <w:t>Installation af husstandsvindmølle</w:t>
        </w:r>
      </w:hyperlink>
      <w:r w:rsidRPr="005F1987">
        <w:rPr>
          <w:rFonts w:asciiTheme="majorHAnsi" w:hAnsiTheme="majorHAnsi"/>
        </w:rPr>
        <w:t xml:space="preserve"> (Det vides endnu ikke om man kan få fradrag for husstandsvindmøller i 2013 og </w:t>
      </w:r>
      <w:r w:rsidR="004E33C5">
        <w:rPr>
          <w:rFonts w:asciiTheme="majorHAnsi" w:hAnsiTheme="majorHAnsi"/>
        </w:rPr>
        <w:t>2014. H</w:t>
      </w:r>
      <w:r>
        <w:rPr>
          <w:rFonts w:asciiTheme="majorHAnsi" w:hAnsiTheme="majorHAnsi"/>
        </w:rPr>
        <w:t>jemme</w:t>
      </w:r>
      <w:r w:rsidRPr="005F1987">
        <w:rPr>
          <w:rFonts w:asciiTheme="majorHAnsi" w:hAnsiTheme="majorHAnsi"/>
        </w:rPr>
        <w:t>siden</w:t>
      </w:r>
      <w:r w:rsidR="004E33C5">
        <w:rPr>
          <w:rFonts w:asciiTheme="majorHAnsi" w:hAnsiTheme="majorHAnsi"/>
        </w:rPr>
        <w:t xml:space="preserve"> opdateres</w:t>
      </w:r>
      <w:r w:rsidRPr="005F1987">
        <w:rPr>
          <w:rFonts w:asciiTheme="majorHAnsi" w:hAnsiTheme="majorHAnsi"/>
        </w:rPr>
        <w:t xml:space="preserve"> når de nye regler er tilgængelige.)</w:t>
      </w:r>
    </w:p>
    <w:p w14:paraId="639D3783" w14:textId="77777777" w:rsidR="000F7362" w:rsidRPr="005F1987" w:rsidRDefault="000F7362" w:rsidP="000F7362">
      <w:pPr>
        <w:rPr>
          <w:rFonts w:asciiTheme="majorHAnsi" w:hAnsiTheme="majorHAnsi"/>
        </w:rPr>
      </w:pPr>
    </w:p>
    <w:p w14:paraId="21678E7C" w14:textId="77777777" w:rsidR="000F7362" w:rsidRPr="005F1987" w:rsidRDefault="000F7362" w:rsidP="000F7362">
      <w:pPr>
        <w:rPr>
          <w:rFonts w:asciiTheme="majorHAnsi" w:hAnsiTheme="majorHAnsi"/>
          <w:b/>
        </w:rPr>
      </w:pPr>
      <w:r w:rsidRPr="005F1987">
        <w:rPr>
          <w:rFonts w:asciiTheme="majorHAnsi" w:hAnsiTheme="majorHAnsi"/>
          <w:b/>
        </w:rPr>
        <w:t>3. Få dokumentation for arbejdet</w:t>
      </w:r>
    </w:p>
    <w:p w14:paraId="1CD1E21F" w14:textId="77777777" w:rsidR="000F7362" w:rsidRPr="005F1987" w:rsidRDefault="000F7362" w:rsidP="000F7362">
      <w:pPr>
        <w:rPr>
          <w:rFonts w:asciiTheme="majorHAnsi" w:hAnsiTheme="majorHAnsi"/>
        </w:rPr>
      </w:pPr>
      <w:r>
        <w:rPr>
          <w:rFonts w:asciiTheme="majorHAnsi" w:hAnsiTheme="majorHAnsi"/>
        </w:rPr>
        <w:t>Det er vigtigt</w:t>
      </w:r>
      <w:r w:rsidRPr="005F1987">
        <w:rPr>
          <w:rFonts w:asciiTheme="majorHAnsi" w:hAnsiTheme="majorHAnsi"/>
        </w:rPr>
        <w:t xml:space="preserve"> at få dokumenteret det arbejde, som udføres. Hvis det er en virksomhed som udføre</w:t>
      </w:r>
      <w:r>
        <w:rPr>
          <w:rFonts w:asciiTheme="majorHAnsi" w:hAnsiTheme="majorHAnsi"/>
        </w:rPr>
        <w:t>r arbejdet, skal man</w:t>
      </w:r>
      <w:r w:rsidRPr="005F1987">
        <w:rPr>
          <w:rFonts w:asciiTheme="majorHAnsi" w:hAnsiTheme="majorHAnsi"/>
        </w:rPr>
        <w:t xml:space="preserve"> få en faktura. </w:t>
      </w:r>
    </w:p>
    <w:p w14:paraId="3ADC8625" w14:textId="77777777" w:rsidR="000F7362" w:rsidRPr="005F1987" w:rsidRDefault="000F7362" w:rsidP="000F7362">
      <w:pPr>
        <w:rPr>
          <w:rFonts w:asciiTheme="majorHAnsi" w:hAnsiTheme="majorHAnsi"/>
        </w:rPr>
      </w:pPr>
      <w:r w:rsidRPr="005F1987">
        <w:rPr>
          <w:rFonts w:asciiTheme="majorHAnsi" w:hAnsiTheme="majorHAnsi"/>
        </w:rPr>
        <w:t>Dokumentation sk</w:t>
      </w:r>
      <w:r>
        <w:rPr>
          <w:rFonts w:asciiTheme="majorHAnsi" w:hAnsiTheme="majorHAnsi"/>
        </w:rPr>
        <w:t xml:space="preserve">al ikke sendes til SKAT, men </w:t>
      </w:r>
      <w:r w:rsidRPr="005F1987">
        <w:rPr>
          <w:rFonts w:asciiTheme="majorHAnsi" w:hAnsiTheme="majorHAnsi"/>
        </w:rPr>
        <w:t xml:space="preserve">SKAT kan bede om at se den, i op til tre år efter udgangen af indkomståret. </w:t>
      </w:r>
    </w:p>
    <w:p w14:paraId="39130CD6" w14:textId="77777777" w:rsidR="000F7362" w:rsidRPr="005F1987" w:rsidRDefault="000F7362" w:rsidP="000F7362">
      <w:pPr>
        <w:rPr>
          <w:rFonts w:asciiTheme="majorHAnsi" w:hAnsiTheme="majorHAnsi"/>
        </w:rPr>
      </w:pPr>
    </w:p>
    <w:p w14:paraId="2AE04DF4" w14:textId="77777777" w:rsidR="000F7362" w:rsidRPr="005F1987" w:rsidRDefault="000F7362" w:rsidP="000F7362">
      <w:pPr>
        <w:rPr>
          <w:rFonts w:asciiTheme="majorHAnsi" w:hAnsiTheme="majorHAnsi"/>
          <w:b/>
        </w:rPr>
      </w:pPr>
      <w:r w:rsidRPr="005F1987">
        <w:rPr>
          <w:rFonts w:asciiTheme="majorHAnsi" w:hAnsiTheme="majorHAnsi"/>
          <w:b/>
        </w:rPr>
        <w:t>4. Betal for arbejdet med elektronisk betalingsform</w:t>
      </w:r>
    </w:p>
    <w:p w14:paraId="7A1B45CE" w14:textId="77777777" w:rsidR="000F7362" w:rsidRPr="005F1987" w:rsidRDefault="000F7362" w:rsidP="000F7362">
      <w:pPr>
        <w:rPr>
          <w:rFonts w:asciiTheme="majorHAnsi" w:hAnsiTheme="majorHAnsi"/>
        </w:rPr>
      </w:pPr>
      <w:r w:rsidRPr="005F1987">
        <w:rPr>
          <w:rFonts w:asciiTheme="majorHAnsi" w:hAnsiTheme="majorHAnsi"/>
        </w:rPr>
        <w:t>Betalingen til leverandøren skal ske med en elektronisk betalingsform</w:t>
      </w:r>
    </w:p>
    <w:p w14:paraId="46C8F473" w14:textId="671B3F0C" w:rsidR="000F7362" w:rsidRPr="005F1987" w:rsidRDefault="000F7362" w:rsidP="000F7362">
      <w:pPr>
        <w:rPr>
          <w:rFonts w:asciiTheme="majorHAnsi" w:hAnsiTheme="majorHAnsi"/>
        </w:rPr>
      </w:pPr>
      <w:r>
        <w:rPr>
          <w:rFonts w:asciiTheme="majorHAnsi" w:hAnsiTheme="majorHAnsi"/>
        </w:rPr>
        <w:t xml:space="preserve">Betalingskort - </w:t>
      </w:r>
      <w:r w:rsidRPr="005F1987">
        <w:rPr>
          <w:rFonts w:asciiTheme="majorHAnsi" w:hAnsiTheme="majorHAnsi"/>
        </w:rPr>
        <w:t xml:space="preserve">Overførsel via bank eller netbank </w:t>
      </w:r>
      <w:r>
        <w:rPr>
          <w:rFonts w:asciiTheme="majorHAnsi" w:hAnsiTheme="majorHAnsi"/>
        </w:rPr>
        <w:t xml:space="preserve">- </w:t>
      </w:r>
      <w:r w:rsidRPr="005F1987">
        <w:rPr>
          <w:rFonts w:asciiTheme="majorHAnsi" w:hAnsiTheme="majorHAnsi"/>
        </w:rPr>
        <w:t>Indbetalingskort</w:t>
      </w:r>
    </w:p>
    <w:p w14:paraId="2656C7DB" w14:textId="77777777" w:rsidR="000F7362" w:rsidRPr="005F1987" w:rsidRDefault="000F7362" w:rsidP="000F7362">
      <w:pPr>
        <w:rPr>
          <w:rFonts w:asciiTheme="majorHAnsi" w:hAnsiTheme="majorHAnsi"/>
        </w:rPr>
      </w:pPr>
    </w:p>
    <w:p w14:paraId="6A3DDB7F" w14:textId="77777777" w:rsidR="000F7362" w:rsidRPr="005F1987" w:rsidRDefault="000F7362" w:rsidP="000F7362">
      <w:pPr>
        <w:rPr>
          <w:rFonts w:asciiTheme="majorHAnsi" w:hAnsiTheme="majorHAnsi"/>
          <w:b/>
        </w:rPr>
      </w:pPr>
      <w:r w:rsidRPr="005F1987">
        <w:rPr>
          <w:rFonts w:asciiTheme="majorHAnsi" w:hAnsiTheme="majorHAnsi"/>
          <w:b/>
        </w:rPr>
        <w:t>5. Oplys din udgift til SKAT i slutningen af året via www.skat.dk/tastselv</w:t>
      </w:r>
    </w:p>
    <w:p w14:paraId="621A8727" w14:textId="22366D60" w:rsidR="000F7362" w:rsidRPr="005F1987" w:rsidRDefault="000F7362" w:rsidP="000F7362">
      <w:pPr>
        <w:rPr>
          <w:rFonts w:asciiTheme="majorHAnsi" w:hAnsiTheme="majorHAnsi"/>
        </w:rPr>
      </w:pPr>
      <w:r w:rsidRPr="005F1987">
        <w:rPr>
          <w:rFonts w:asciiTheme="majorHAnsi" w:hAnsiTheme="majorHAnsi"/>
        </w:rPr>
        <w:t xml:space="preserve">Du skal indtaste din udgift på et særligt indberetningsmodul hos SKAT. </w:t>
      </w:r>
    </w:p>
    <w:p w14:paraId="0FF042CD" w14:textId="77777777" w:rsidR="000F7362" w:rsidRPr="005F1987" w:rsidRDefault="000F7362" w:rsidP="000F7362">
      <w:pPr>
        <w:rPr>
          <w:rFonts w:asciiTheme="majorHAnsi" w:hAnsiTheme="majorHAnsi"/>
        </w:rPr>
      </w:pPr>
      <w:r w:rsidRPr="005F1987">
        <w:rPr>
          <w:rFonts w:asciiTheme="majorHAnsi" w:hAnsiTheme="majorHAnsi"/>
        </w:rPr>
        <w:t>SKAT overfører automatisk de indtastede oplysninger som et fradrag på din årsopgørelse. Udgiften til arbejdsløn bliver trukket fra det beløb, du skal betale skat af i det år hvor arbejdet er udført.</w:t>
      </w:r>
    </w:p>
    <w:p w14:paraId="0F3F7C81" w14:textId="77777777" w:rsidR="000F7362" w:rsidRPr="005F1987" w:rsidRDefault="000F7362" w:rsidP="000F7362">
      <w:pPr>
        <w:rPr>
          <w:rFonts w:asciiTheme="majorHAnsi" w:hAnsiTheme="majorHAnsi"/>
        </w:rPr>
      </w:pPr>
    </w:p>
    <w:p w14:paraId="11982606" w14:textId="77777777" w:rsidR="000F7362" w:rsidRPr="005F1987" w:rsidRDefault="000F7362" w:rsidP="000F7362">
      <w:pPr>
        <w:rPr>
          <w:rFonts w:asciiTheme="majorHAnsi" w:hAnsiTheme="majorHAnsi"/>
          <w:b/>
        </w:rPr>
      </w:pPr>
      <w:r w:rsidRPr="005F1987">
        <w:rPr>
          <w:rFonts w:asciiTheme="majorHAnsi" w:hAnsiTheme="majorHAnsi"/>
          <w:b/>
        </w:rPr>
        <w:t>6. Gem dokumentationen for arbejdet og betalingen</w:t>
      </w:r>
    </w:p>
    <w:p w14:paraId="14F780C2" w14:textId="77777777" w:rsidR="000F7362" w:rsidRPr="005F1987" w:rsidRDefault="000F7362" w:rsidP="000F7362">
      <w:pPr>
        <w:rPr>
          <w:rFonts w:asciiTheme="majorHAnsi" w:hAnsiTheme="majorHAnsi"/>
        </w:rPr>
      </w:pPr>
      <w:r w:rsidRPr="005F1987">
        <w:rPr>
          <w:rFonts w:asciiTheme="majorHAnsi" w:hAnsiTheme="majorHAnsi"/>
        </w:rPr>
        <w:t xml:space="preserve">Gem dokumentation for det udførte arbejde og betalingen i minimum tre år efter indkomstårets udløb. </w:t>
      </w:r>
    </w:p>
    <w:p w14:paraId="4ACADBBF" w14:textId="77777777" w:rsidR="001C6714" w:rsidRDefault="001C6714" w:rsidP="001C6714">
      <w:pPr>
        <w:rPr>
          <w:rFonts w:asciiTheme="majorHAnsi" w:hAnsiTheme="majorHAnsi"/>
        </w:rPr>
      </w:pPr>
    </w:p>
    <w:p w14:paraId="45C98BAB" w14:textId="77777777" w:rsidR="0049521F" w:rsidRDefault="0049521F" w:rsidP="001C6714">
      <w:pPr>
        <w:rPr>
          <w:rFonts w:asciiTheme="majorHAnsi" w:hAnsiTheme="majorHAnsi"/>
        </w:rPr>
      </w:pPr>
    </w:p>
    <w:p w14:paraId="5FFFFC68" w14:textId="77777777" w:rsidR="0049521F" w:rsidRDefault="0049521F" w:rsidP="001C6714">
      <w:pPr>
        <w:rPr>
          <w:rFonts w:asciiTheme="majorHAnsi" w:hAnsiTheme="majorHAnsi"/>
        </w:rPr>
      </w:pPr>
    </w:p>
    <w:p w14:paraId="7A830116" w14:textId="77777777" w:rsidR="0049521F" w:rsidRDefault="0049521F" w:rsidP="001C6714">
      <w:pPr>
        <w:rPr>
          <w:rFonts w:asciiTheme="majorHAnsi" w:hAnsiTheme="majorHAnsi"/>
        </w:rPr>
      </w:pPr>
    </w:p>
    <w:p w14:paraId="1D0EC3E2" w14:textId="77777777" w:rsidR="006B029C" w:rsidRPr="005F1987" w:rsidRDefault="006B029C" w:rsidP="001C6714">
      <w:pPr>
        <w:rPr>
          <w:rFonts w:asciiTheme="majorHAnsi" w:hAnsiTheme="majorHAnsi"/>
        </w:rPr>
      </w:pPr>
    </w:p>
    <w:p w14:paraId="635D18DC" w14:textId="09F523DC" w:rsidR="001C6714" w:rsidRPr="005F1987" w:rsidRDefault="001C6714" w:rsidP="001C6714">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5F1987">
        <w:rPr>
          <w:rFonts w:asciiTheme="majorHAnsi" w:hAnsiTheme="majorHAnsi"/>
          <w:b/>
          <w:sz w:val="28"/>
          <w:szCs w:val="28"/>
        </w:rPr>
        <w:t>MILJØ- OG ENERGIFONDEN AF 2005</w:t>
      </w:r>
      <w:r w:rsidR="004B1F8E">
        <w:rPr>
          <w:rFonts w:asciiTheme="majorHAnsi" w:hAnsiTheme="majorHAnsi"/>
          <w:b/>
          <w:sz w:val="28"/>
          <w:szCs w:val="28"/>
        </w:rPr>
        <w:t xml:space="preserve"> - ENERGIFONDEN.DK</w:t>
      </w:r>
    </w:p>
    <w:p w14:paraId="058F8E09" w14:textId="77777777" w:rsidR="001C6714" w:rsidRPr="005F1987" w:rsidRDefault="001C6714" w:rsidP="001C6714">
      <w:pPr>
        <w:rPr>
          <w:rFonts w:asciiTheme="majorHAnsi" w:hAnsiTheme="majorHAnsi"/>
        </w:rPr>
      </w:pPr>
      <w:r w:rsidRPr="005F1987">
        <w:rPr>
          <w:rFonts w:asciiTheme="majorHAnsi" w:hAnsiTheme="majorHAnsi"/>
        </w:rPr>
        <w:t>Miljø- og Energifonden af 2005 har til formål at støtte innovation på miljø- og energiområdet, samt at udbrede viden om energibesparelser og bæredygtigt forbrug til borgere i Danmark.</w:t>
      </w:r>
    </w:p>
    <w:p w14:paraId="6F48A823" w14:textId="77777777" w:rsidR="001C6714" w:rsidRPr="005F1987" w:rsidRDefault="001C6714" w:rsidP="001C6714">
      <w:pPr>
        <w:rPr>
          <w:rFonts w:asciiTheme="majorHAnsi" w:hAnsiTheme="majorHAnsi"/>
        </w:rPr>
      </w:pPr>
    </w:p>
    <w:p w14:paraId="516741BF" w14:textId="77777777" w:rsidR="001C6714" w:rsidRPr="005F1987" w:rsidRDefault="001C6714" w:rsidP="001C6714">
      <w:pPr>
        <w:rPr>
          <w:rFonts w:asciiTheme="majorHAnsi" w:hAnsiTheme="majorHAnsi"/>
        </w:rPr>
      </w:pPr>
      <w:r w:rsidRPr="005F1987">
        <w:rPr>
          <w:rFonts w:asciiTheme="majorHAnsi" w:hAnsiTheme="majorHAnsi"/>
        </w:rPr>
        <w:t xml:space="preserve">Miljø- og Energifonden af 2005 uddeler efter ansøgning støtte til: foreninger, organisationer og institutioner samt til virksomheder og private iværksættere. Der gives støtte til informations-, undervisnings- og formidlingsaktiviteter på op til 5000 kr. per arrangement. Til iværksættere kan gives lån eller støttebeløb på op til 100.000 kr. til udvikling af nye teknologier og produkter indenfor miljø- og energiområdet. </w:t>
      </w:r>
    </w:p>
    <w:p w14:paraId="0152201F" w14:textId="77777777" w:rsidR="001C6714" w:rsidRPr="005F1987" w:rsidRDefault="001C6714" w:rsidP="001C6714">
      <w:pPr>
        <w:rPr>
          <w:rFonts w:asciiTheme="majorHAnsi" w:hAnsiTheme="majorHAnsi"/>
        </w:rPr>
      </w:pPr>
    </w:p>
    <w:p w14:paraId="46A6EFAC" w14:textId="77777777" w:rsidR="001C6714" w:rsidRPr="005F1987" w:rsidRDefault="001C6714" w:rsidP="001C6714">
      <w:pPr>
        <w:rPr>
          <w:rFonts w:asciiTheme="majorHAnsi" w:hAnsiTheme="majorHAnsi"/>
        </w:rPr>
      </w:pPr>
      <w:r w:rsidRPr="005F1987">
        <w:rPr>
          <w:rFonts w:asciiTheme="majorHAnsi" w:hAnsiTheme="majorHAnsi"/>
        </w:rPr>
        <w:t>Støtten kan anvendes til produktudvikling, markedsmodning og tests, mv. men ikke til dækning af lønudgifter.</w:t>
      </w:r>
    </w:p>
    <w:p w14:paraId="0D456BFC" w14:textId="77777777" w:rsidR="001C6714" w:rsidRDefault="001C6714" w:rsidP="001C6714">
      <w:pPr>
        <w:rPr>
          <w:rFonts w:asciiTheme="majorHAnsi" w:hAnsiTheme="majorHAnsi"/>
        </w:rPr>
      </w:pPr>
      <w:r w:rsidRPr="005F1987">
        <w:rPr>
          <w:rFonts w:asciiTheme="majorHAnsi" w:hAnsiTheme="majorHAnsi"/>
        </w:rPr>
        <w:t>Der gives ikke støtte til anlægsarbejder baseret på allerede kendt teknologi, dvs. til etablering af solceller, varmepumper, vindmøller mm.</w:t>
      </w:r>
    </w:p>
    <w:p w14:paraId="62F99933" w14:textId="77777777" w:rsidR="000F7362" w:rsidRDefault="000F7362" w:rsidP="001C6714">
      <w:pPr>
        <w:rPr>
          <w:rFonts w:asciiTheme="majorHAnsi" w:hAnsiTheme="majorHAnsi"/>
        </w:rPr>
      </w:pPr>
    </w:p>
    <w:p w14:paraId="20B2DD5D" w14:textId="77777777" w:rsidR="000F7362" w:rsidRPr="005F1987" w:rsidRDefault="000F7362" w:rsidP="000F7362">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5F1987">
        <w:rPr>
          <w:rFonts w:asciiTheme="majorHAnsi" w:hAnsiTheme="majorHAnsi"/>
          <w:b/>
          <w:sz w:val="28"/>
          <w:szCs w:val="28"/>
        </w:rPr>
        <w:t>ENERGIFONDEN</w:t>
      </w:r>
      <w:r>
        <w:rPr>
          <w:rFonts w:asciiTheme="majorHAnsi" w:hAnsiTheme="majorHAnsi"/>
          <w:b/>
          <w:sz w:val="28"/>
          <w:szCs w:val="28"/>
        </w:rPr>
        <w:t>.NET</w:t>
      </w:r>
      <w:r w:rsidRPr="005F1987">
        <w:rPr>
          <w:rFonts w:asciiTheme="majorHAnsi" w:hAnsiTheme="majorHAnsi"/>
          <w:b/>
          <w:sz w:val="28"/>
          <w:szCs w:val="28"/>
        </w:rPr>
        <w:t xml:space="preserve">                                                                                          </w:t>
      </w:r>
    </w:p>
    <w:p w14:paraId="075A57D0" w14:textId="1B550295" w:rsidR="000F7362" w:rsidRPr="005F1987" w:rsidRDefault="000F7362" w:rsidP="000F7362">
      <w:pPr>
        <w:rPr>
          <w:rFonts w:asciiTheme="majorHAnsi" w:hAnsiTheme="majorHAnsi"/>
        </w:rPr>
      </w:pPr>
      <w:r w:rsidRPr="005F1987">
        <w:rPr>
          <w:rFonts w:asciiTheme="majorHAnsi" w:hAnsiTheme="majorHAnsi"/>
        </w:rPr>
        <w:t>Energifonden er en almennyttig fond og den suverænt største af sin art i Danmark.</w:t>
      </w:r>
      <w:r w:rsidR="006B029C">
        <w:rPr>
          <w:rFonts w:asciiTheme="majorHAnsi" w:hAnsiTheme="majorHAnsi"/>
        </w:rPr>
        <w:t xml:space="preserve"> </w:t>
      </w:r>
      <w:r w:rsidRPr="005F1987">
        <w:rPr>
          <w:rFonts w:asciiTheme="majorHAnsi" w:hAnsiTheme="majorHAnsi"/>
        </w:rPr>
        <w:t xml:space="preserve">I 2014 støtter Energifonden: </w:t>
      </w:r>
      <w:hyperlink r:id="rId18" w:history="1">
        <w:r w:rsidRPr="005F1987">
          <w:rPr>
            <w:rFonts w:asciiTheme="majorHAnsi" w:hAnsiTheme="majorHAnsi"/>
          </w:rPr>
          <w:t>Energitjenesten</w:t>
        </w:r>
      </w:hyperlink>
      <w:r w:rsidRPr="005F1987">
        <w:rPr>
          <w:rFonts w:asciiTheme="majorHAnsi" w:hAnsiTheme="majorHAnsi"/>
        </w:rPr>
        <w:t xml:space="preserve">, </w:t>
      </w:r>
      <w:hyperlink r:id="rId19" w:history="1">
        <w:r w:rsidRPr="005F1987">
          <w:rPr>
            <w:rFonts w:asciiTheme="majorHAnsi" w:hAnsiTheme="majorHAnsi"/>
          </w:rPr>
          <w:t>Samsø Energiakademi</w:t>
        </w:r>
      </w:hyperlink>
      <w:r w:rsidRPr="005F1987">
        <w:rPr>
          <w:rFonts w:asciiTheme="majorHAnsi" w:hAnsiTheme="majorHAnsi"/>
        </w:rPr>
        <w:t xml:space="preserve"> og </w:t>
      </w:r>
      <w:hyperlink r:id="rId20" w:history="1">
        <w:r w:rsidRPr="005F1987">
          <w:rPr>
            <w:rFonts w:asciiTheme="majorHAnsi" w:hAnsiTheme="majorHAnsi"/>
          </w:rPr>
          <w:t>Det Økologiske Råd</w:t>
        </w:r>
      </w:hyperlink>
      <w:r w:rsidRPr="005F1987">
        <w:rPr>
          <w:rFonts w:asciiTheme="majorHAnsi" w:hAnsiTheme="majorHAnsi"/>
        </w:rPr>
        <w:t>.</w:t>
      </w:r>
    </w:p>
    <w:p w14:paraId="5FA33365" w14:textId="77777777" w:rsidR="000F7362" w:rsidRPr="005F1987" w:rsidRDefault="000F7362" w:rsidP="000F7362">
      <w:pPr>
        <w:rPr>
          <w:rFonts w:asciiTheme="majorHAnsi" w:hAnsiTheme="majorHAnsi"/>
        </w:rPr>
      </w:pPr>
    </w:p>
    <w:p w14:paraId="12F7A148" w14:textId="42911951" w:rsidR="000F7362" w:rsidRPr="005F1987" w:rsidRDefault="000F7362" w:rsidP="000F7362">
      <w:pPr>
        <w:rPr>
          <w:rFonts w:asciiTheme="majorHAnsi" w:hAnsiTheme="majorHAnsi"/>
        </w:rPr>
      </w:pPr>
      <w:r w:rsidRPr="005F1987">
        <w:rPr>
          <w:rFonts w:asciiTheme="majorHAnsi" w:hAnsiTheme="majorHAnsi"/>
        </w:rPr>
        <w:t>Energifonden arbejder pt. på udvikling af en strategi for udbetaling af midler fremadrette</w:t>
      </w:r>
      <w:r w:rsidR="006F667A">
        <w:rPr>
          <w:rFonts w:asciiTheme="majorHAnsi" w:hAnsiTheme="majorHAnsi"/>
        </w:rPr>
        <w:t>t</w:t>
      </w:r>
      <w:r w:rsidRPr="005F1987">
        <w:rPr>
          <w:rFonts w:asciiTheme="majorHAnsi" w:hAnsiTheme="majorHAnsi"/>
        </w:rPr>
        <w:t xml:space="preserve"> og har pt. ikke åbent for ansøgninger. Energifonden offentl</w:t>
      </w:r>
      <w:r w:rsidR="006F667A">
        <w:rPr>
          <w:rFonts w:asciiTheme="majorHAnsi" w:hAnsiTheme="majorHAnsi"/>
        </w:rPr>
        <w:t>iggør</w:t>
      </w:r>
      <w:r w:rsidRPr="005F1987">
        <w:rPr>
          <w:rFonts w:asciiTheme="majorHAnsi" w:hAnsiTheme="majorHAnsi"/>
        </w:rPr>
        <w:t xml:space="preserve"> information om </w:t>
      </w:r>
      <w:r>
        <w:rPr>
          <w:rFonts w:asciiTheme="majorHAnsi" w:hAnsiTheme="majorHAnsi"/>
        </w:rPr>
        <w:t xml:space="preserve">resultatet af dette arbejde </w:t>
      </w:r>
      <w:r w:rsidRPr="005F1987">
        <w:rPr>
          <w:rFonts w:asciiTheme="majorHAnsi" w:hAnsiTheme="majorHAnsi"/>
        </w:rPr>
        <w:t xml:space="preserve">på </w:t>
      </w:r>
      <w:r>
        <w:rPr>
          <w:rFonts w:asciiTheme="majorHAnsi" w:hAnsiTheme="majorHAnsi"/>
        </w:rPr>
        <w:t>hjemme</w:t>
      </w:r>
      <w:r w:rsidRPr="005F1987">
        <w:rPr>
          <w:rFonts w:asciiTheme="majorHAnsi" w:hAnsiTheme="majorHAnsi"/>
        </w:rPr>
        <w:t>siden, så snart det foreligger. Det forventes at ske før sommerferien 2014. </w:t>
      </w:r>
    </w:p>
    <w:p w14:paraId="40F2F6BC" w14:textId="77777777" w:rsidR="000F7362" w:rsidRPr="005F1987" w:rsidRDefault="000F7362" w:rsidP="000F7362">
      <w:pPr>
        <w:rPr>
          <w:rFonts w:asciiTheme="majorHAnsi" w:hAnsiTheme="majorHAnsi"/>
        </w:rPr>
      </w:pPr>
    </w:p>
    <w:p w14:paraId="7A356DC0" w14:textId="77777777" w:rsidR="000F7362" w:rsidRPr="005F1987" w:rsidRDefault="000F7362" w:rsidP="000F7362">
      <w:pPr>
        <w:rPr>
          <w:rFonts w:asciiTheme="majorHAnsi" w:hAnsiTheme="majorHAnsi"/>
        </w:rPr>
      </w:pPr>
      <w:r w:rsidRPr="005F1987">
        <w:rPr>
          <w:rFonts w:asciiTheme="majorHAnsi" w:hAnsiTheme="majorHAnsi"/>
        </w:rPr>
        <w:t>Der ydes ikke støtte til projekter, der primært har et kommercielt sigte. Dvs. ingen direkte erhvervs- eller forskningsstøtte.</w:t>
      </w:r>
    </w:p>
    <w:p w14:paraId="1C771D7C" w14:textId="0ECDAAFF" w:rsidR="000F7362" w:rsidRDefault="000F7362" w:rsidP="001C6714">
      <w:pPr>
        <w:rPr>
          <w:rFonts w:asciiTheme="majorHAnsi" w:hAnsiTheme="majorHAnsi"/>
        </w:rPr>
      </w:pPr>
      <w:r w:rsidRPr="005F1987">
        <w:rPr>
          <w:rFonts w:asciiTheme="majorHAnsi" w:hAnsiTheme="majorHAnsi"/>
        </w:rPr>
        <w:t>Der ydes ikke støtte til konkrete energiforbedringer med mindre de indgår som et led i en bred uddannelses- eller formidlingsindsats. Dvs. ingen støtte til udskiftning af olie- og gasfyr, efterisolering, etablering af solceller mv.</w:t>
      </w:r>
    </w:p>
    <w:p w14:paraId="19463486" w14:textId="53851689" w:rsidR="00051386" w:rsidRPr="00051386" w:rsidRDefault="00051386" w:rsidP="00051386">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sidRPr="00051386">
        <w:rPr>
          <w:rFonts w:asciiTheme="majorHAnsi" w:hAnsiTheme="majorHAnsi"/>
          <w:b/>
          <w:sz w:val="28"/>
          <w:szCs w:val="28"/>
        </w:rPr>
        <w:t xml:space="preserve">MST.DK  </w:t>
      </w:r>
      <w:r w:rsidR="006F667A">
        <w:rPr>
          <w:rFonts w:asciiTheme="majorHAnsi" w:hAnsiTheme="majorHAnsi"/>
          <w:b/>
          <w:sz w:val="28"/>
          <w:szCs w:val="28"/>
        </w:rPr>
        <w:t xml:space="preserve">  </w:t>
      </w:r>
      <w:r w:rsidRPr="00051386">
        <w:rPr>
          <w:rFonts w:asciiTheme="majorHAnsi" w:hAnsiTheme="majorHAnsi"/>
          <w:b/>
          <w:sz w:val="28"/>
          <w:szCs w:val="28"/>
        </w:rPr>
        <w:t>PULJEN TIL GRØNNE ILDSJÆLE</w:t>
      </w:r>
    </w:p>
    <w:p w14:paraId="3559BCA4" w14:textId="77777777" w:rsidR="00051386" w:rsidRPr="00051386" w:rsidRDefault="00051386" w:rsidP="00051386">
      <w:pPr>
        <w:rPr>
          <w:rFonts w:asciiTheme="majorHAnsi" w:hAnsiTheme="majorHAnsi"/>
        </w:rPr>
      </w:pPr>
      <w:r w:rsidRPr="00051386">
        <w:rPr>
          <w:rFonts w:asciiTheme="majorHAnsi" w:hAnsiTheme="majorHAnsi"/>
        </w:rPr>
        <w:t>Puljen til Grønne Ildsjæle støtter lokalt forankrede samarbejdsprojekter, der gennem borgernære formidlingsaktiviteter og projekter, understøtter den grønne omstilling.</w:t>
      </w:r>
    </w:p>
    <w:p w14:paraId="4EA6AFC0" w14:textId="2A35AC09" w:rsidR="00051386" w:rsidRPr="00051386" w:rsidRDefault="00051386" w:rsidP="00051386">
      <w:pPr>
        <w:rPr>
          <w:rFonts w:asciiTheme="majorHAnsi" w:hAnsiTheme="majorHAnsi"/>
        </w:rPr>
      </w:pPr>
      <w:r w:rsidRPr="00051386">
        <w:rPr>
          <w:rFonts w:asciiTheme="majorHAnsi" w:hAnsiTheme="majorHAnsi"/>
        </w:rPr>
        <w:t>Miljøstyre</w:t>
      </w:r>
      <w:r w:rsidR="006F667A">
        <w:rPr>
          <w:rFonts w:asciiTheme="majorHAnsi" w:hAnsiTheme="majorHAnsi"/>
        </w:rPr>
        <w:t>lsen vil annoncere på mst.dk</w:t>
      </w:r>
      <w:r>
        <w:rPr>
          <w:rFonts w:asciiTheme="majorHAnsi" w:hAnsiTheme="majorHAnsi"/>
        </w:rPr>
        <w:t>, når puljen åbner igen</w:t>
      </w:r>
      <w:r w:rsidRPr="00051386">
        <w:rPr>
          <w:rFonts w:asciiTheme="majorHAnsi" w:hAnsiTheme="majorHAnsi"/>
        </w:rPr>
        <w:t xml:space="preserve"> i 2014.</w:t>
      </w:r>
    </w:p>
    <w:p w14:paraId="6BB14039" w14:textId="77777777" w:rsidR="00051386" w:rsidRPr="00051386" w:rsidRDefault="00051386" w:rsidP="00051386">
      <w:pPr>
        <w:rPr>
          <w:rFonts w:asciiTheme="majorHAnsi" w:hAnsiTheme="majorHAnsi"/>
        </w:rPr>
      </w:pPr>
      <w:r w:rsidRPr="00051386">
        <w:rPr>
          <w:rFonts w:asciiTheme="majorHAnsi" w:hAnsiTheme="majorHAnsi"/>
        </w:rPr>
        <w:t>Puljen til Grønne Ildsjæle støtter lokalt forankrede samarbejdsprojekter, der gennem borgernære formidlingsaktiviteter og projekter, understøtter den grønne omstilling.</w:t>
      </w:r>
    </w:p>
    <w:p w14:paraId="09F9C4FE" w14:textId="77777777" w:rsidR="00051386" w:rsidRPr="00051386" w:rsidRDefault="00051386" w:rsidP="00051386">
      <w:pPr>
        <w:rPr>
          <w:rFonts w:asciiTheme="majorHAnsi" w:hAnsiTheme="majorHAnsi"/>
        </w:rPr>
      </w:pPr>
      <w:r w:rsidRPr="00051386">
        <w:rPr>
          <w:rFonts w:asciiTheme="majorHAnsi" w:hAnsiTheme="majorHAnsi"/>
        </w:rPr>
        <w:t>Der kan søges støtte til lokalt forankrede projekter i Danmark og konkrete formidlings- og debataktiviteter vedrørende nye metoder, produkter og forbrugsmønstre, som fremmer en grøn omstilling med lavere ressourceforbrug.</w:t>
      </w:r>
    </w:p>
    <w:p w14:paraId="4E070888" w14:textId="77777777" w:rsidR="00051386" w:rsidRPr="00051386" w:rsidRDefault="00051386" w:rsidP="00051386">
      <w:pPr>
        <w:rPr>
          <w:rFonts w:asciiTheme="majorHAnsi" w:hAnsiTheme="majorHAnsi"/>
        </w:rPr>
      </w:pPr>
      <w:r w:rsidRPr="00051386">
        <w:rPr>
          <w:rFonts w:asciiTheme="majorHAnsi" w:hAnsiTheme="majorHAnsi"/>
        </w:rPr>
        <w:t>Samarbejdsprojekterne skal være bottom-up projekter, der styrker fællesskabet, skaber nye alliancer og forbinder nye parter. Projekterne skal være borgernære, adfærdsændrende og understøtte det lokale engagement på vej mod en grøn omstilling af samfundet. Endvidere vil der blive lagt vægt på at projekterne har et jobskabende element.</w:t>
      </w:r>
    </w:p>
    <w:p w14:paraId="7EDF3573" w14:textId="77777777" w:rsidR="00051386" w:rsidRPr="00051386" w:rsidRDefault="00051386" w:rsidP="00051386">
      <w:pPr>
        <w:rPr>
          <w:rFonts w:asciiTheme="majorHAnsi" w:hAnsiTheme="majorHAnsi"/>
        </w:rPr>
      </w:pPr>
      <w:r w:rsidRPr="00051386">
        <w:rPr>
          <w:rFonts w:asciiTheme="majorHAnsi" w:hAnsiTheme="majorHAnsi"/>
        </w:rPr>
        <w:t>Projekter og aktiviteter kan bestå af udbredelse og styrkelse af nye uafprøvede projektideer og koncepter eller til udbredelse af allerede kendte løsninger. Der lægges vægt på at projekterne er igangsættende og dermed kan fortsætte efter puljemidlerne er ophørt. Dette er dog ikke et krav.</w:t>
      </w:r>
    </w:p>
    <w:p w14:paraId="54127A22" w14:textId="6815927C" w:rsidR="00051386" w:rsidRDefault="00051386" w:rsidP="00051386">
      <w:pPr>
        <w:rPr>
          <w:rFonts w:asciiTheme="majorHAnsi" w:hAnsiTheme="majorHAnsi"/>
        </w:rPr>
      </w:pPr>
      <w:r w:rsidRPr="00051386">
        <w:rPr>
          <w:rFonts w:asciiTheme="majorHAnsi" w:hAnsiTheme="majorHAnsi"/>
        </w:rPr>
        <w:t>Der kan søges om tilskudsbeløb fra puljen på mellem 40.000</w:t>
      </w:r>
      <w:r>
        <w:rPr>
          <w:rFonts w:asciiTheme="majorHAnsi" w:hAnsiTheme="majorHAnsi"/>
        </w:rPr>
        <w:t xml:space="preserve"> kr. og 500.000 kr</w:t>
      </w:r>
      <w:r w:rsidR="006F667A">
        <w:rPr>
          <w:rFonts w:asciiTheme="majorHAnsi" w:hAnsiTheme="majorHAnsi"/>
        </w:rPr>
        <w:t>.</w:t>
      </w:r>
      <w:r>
        <w:rPr>
          <w:rFonts w:asciiTheme="majorHAnsi" w:hAnsiTheme="majorHAnsi"/>
        </w:rPr>
        <w:t xml:space="preserve"> pr. projekt.</w:t>
      </w:r>
      <w:r w:rsidRPr="00051386">
        <w:rPr>
          <w:rFonts w:asciiTheme="majorHAnsi" w:hAnsiTheme="majorHAnsi"/>
        </w:rPr>
        <w:t xml:space="preserve"> Der er i alt afsat 20 mio. kr. til fordeling i 2013.</w:t>
      </w:r>
    </w:p>
    <w:p w14:paraId="2CDF1B56" w14:textId="77777777" w:rsidR="00051386" w:rsidRPr="00051386" w:rsidRDefault="00051386" w:rsidP="00051386">
      <w:pPr>
        <w:rPr>
          <w:rFonts w:asciiTheme="majorHAnsi" w:hAnsiTheme="majorHAnsi"/>
        </w:rPr>
      </w:pPr>
    </w:p>
    <w:p w14:paraId="63E43FD8" w14:textId="77777777" w:rsidR="00051386" w:rsidRPr="00051386" w:rsidRDefault="00051386" w:rsidP="00051386">
      <w:pPr>
        <w:rPr>
          <w:rFonts w:asciiTheme="majorHAnsi" w:hAnsiTheme="majorHAnsi"/>
          <w:b/>
        </w:rPr>
      </w:pPr>
      <w:r w:rsidRPr="00051386">
        <w:rPr>
          <w:rFonts w:asciiTheme="majorHAnsi" w:hAnsiTheme="majorHAnsi"/>
          <w:b/>
        </w:rPr>
        <w:t>Hvad kan der søges til?</w:t>
      </w:r>
    </w:p>
    <w:p w14:paraId="467224F9" w14:textId="77777777" w:rsidR="00051386" w:rsidRPr="00051386" w:rsidRDefault="00051386" w:rsidP="00051386">
      <w:pPr>
        <w:rPr>
          <w:rFonts w:asciiTheme="majorHAnsi" w:hAnsiTheme="majorHAnsi"/>
        </w:rPr>
      </w:pPr>
      <w:r w:rsidRPr="00051386">
        <w:rPr>
          <w:rFonts w:asciiTheme="majorHAnsi" w:hAnsiTheme="majorHAnsi"/>
        </w:rPr>
        <w:t>Projekter og aktiviteter kan eksempelvis gennemføres indenfor følgende områder:</w:t>
      </w:r>
    </w:p>
    <w:p w14:paraId="240146B1" w14:textId="77777777" w:rsidR="00051386" w:rsidRPr="00051386" w:rsidRDefault="00051386" w:rsidP="00051386">
      <w:pPr>
        <w:rPr>
          <w:rFonts w:asciiTheme="majorHAnsi" w:hAnsiTheme="majorHAnsi"/>
        </w:rPr>
      </w:pPr>
      <w:r w:rsidRPr="00051386">
        <w:rPr>
          <w:rFonts w:asciiTheme="majorHAnsi" w:hAnsiTheme="majorHAnsi"/>
        </w:rPr>
        <w:t>Bæredygtigt forbrug og grønne forretningsmodeller , eksempelvis:</w:t>
      </w:r>
    </w:p>
    <w:p w14:paraId="6001ACCC" w14:textId="77777777" w:rsidR="00051386" w:rsidRPr="00051386" w:rsidRDefault="00051386" w:rsidP="00051386">
      <w:pPr>
        <w:pStyle w:val="Listeafsnit"/>
        <w:numPr>
          <w:ilvl w:val="0"/>
          <w:numId w:val="8"/>
        </w:numPr>
        <w:rPr>
          <w:rFonts w:asciiTheme="majorHAnsi" w:hAnsiTheme="majorHAnsi"/>
        </w:rPr>
      </w:pPr>
      <w:r w:rsidRPr="00051386">
        <w:rPr>
          <w:rFonts w:asciiTheme="majorHAnsi" w:hAnsiTheme="majorHAnsi"/>
        </w:rPr>
        <w:t>Støtte til nye dele-projekter, der baserer deres koncept på lokal involvering og nye ejerformer.</w:t>
      </w:r>
    </w:p>
    <w:p w14:paraId="3B4EE64D" w14:textId="77777777" w:rsidR="00051386" w:rsidRPr="00051386" w:rsidRDefault="00051386" w:rsidP="00051386">
      <w:pPr>
        <w:pStyle w:val="Listeafsnit"/>
        <w:numPr>
          <w:ilvl w:val="0"/>
          <w:numId w:val="8"/>
        </w:numPr>
        <w:rPr>
          <w:rFonts w:asciiTheme="majorHAnsi" w:hAnsiTheme="majorHAnsi"/>
        </w:rPr>
      </w:pPr>
      <w:r w:rsidRPr="00051386">
        <w:rPr>
          <w:rFonts w:asciiTheme="majorHAnsi" w:hAnsiTheme="majorHAnsi"/>
        </w:rPr>
        <w:t>Byttemarkeder.</w:t>
      </w:r>
    </w:p>
    <w:p w14:paraId="5CE5E9CB" w14:textId="77777777" w:rsidR="00051386" w:rsidRPr="00051386" w:rsidRDefault="00051386" w:rsidP="00051386">
      <w:pPr>
        <w:pStyle w:val="Listeafsnit"/>
        <w:numPr>
          <w:ilvl w:val="0"/>
          <w:numId w:val="8"/>
        </w:numPr>
        <w:rPr>
          <w:rFonts w:asciiTheme="majorHAnsi" w:hAnsiTheme="majorHAnsi"/>
        </w:rPr>
      </w:pPr>
      <w:r w:rsidRPr="00051386">
        <w:rPr>
          <w:rFonts w:asciiTheme="majorHAnsi" w:hAnsiTheme="majorHAnsi"/>
        </w:rPr>
        <w:t>Affaldssortering – mere og bedre.</w:t>
      </w:r>
    </w:p>
    <w:p w14:paraId="7B46F812" w14:textId="77777777" w:rsidR="00051386" w:rsidRPr="00051386" w:rsidRDefault="00051386" w:rsidP="00051386">
      <w:pPr>
        <w:rPr>
          <w:rFonts w:asciiTheme="majorHAnsi" w:hAnsiTheme="majorHAnsi"/>
        </w:rPr>
      </w:pPr>
      <w:r w:rsidRPr="00051386">
        <w:rPr>
          <w:rFonts w:asciiTheme="majorHAnsi" w:hAnsiTheme="majorHAnsi"/>
        </w:rPr>
        <w:t>Bæredygtige byer , eksempelvis:</w:t>
      </w:r>
    </w:p>
    <w:p w14:paraId="6CA7B6E2" w14:textId="77777777" w:rsidR="00051386" w:rsidRPr="00051386" w:rsidRDefault="00051386" w:rsidP="00051386">
      <w:pPr>
        <w:pStyle w:val="Listeafsnit"/>
        <w:numPr>
          <w:ilvl w:val="0"/>
          <w:numId w:val="9"/>
        </w:numPr>
        <w:rPr>
          <w:rFonts w:asciiTheme="majorHAnsi" w:hAnsiTheme="majorHAnsi"/>
        </w:rPr>
      </w:pPr>
      <w:r w:rsidRPr="00051386">
        <w:rPr>
          <w:rFonts w:asciiTheme="majorHAnsi" w:hAnsiTheme="majorHAnsi"/>
        </w:rPr>
        <w:t>Grønne taghaver, byhaver og fælleshaver (urban gardening) og urban agriculture – f.eks. på midlertidige ledige byggearealer, i gårde og parker.</w:t>
      </w:r>
    </w:p>
    <w:p w14:paraId="791FEF1D" w14:textId="77777777" w:rsidR="00051386" w:rsidRPr="00051386" w:rsidRDefault="00051386" w:rsidP="00051386">
      <w:pPr>
        <w:pStyle w:val="Listeafsnit"/>
        <w:numPr>
          <w:ilvl w:val="0"/>
          <w:numId w:val="9"/>
        </w:numPr>
        <w:rPr>
          <w:rFonts w:asciiTheme="majorHAnsi" w:hAnsiTheme="majorHAnsi"/>
        </w:rPr>
      </w:pPr>
      <w:r w:rsidRPr="00051386">
        <w:rPr>
          <w:rFonts w:asciiTheme="majorHAnsi" w:hAnsiTheme="majorHAnsi"/>
        </w:rPr>
        <w:t>Øget biodiversitet og vild natur i byerne.</w:t>
      </w:r>
    </w:p>
    <w:p w14:paraId="592524D8" w14:textId="77777777" w:rsidR="00051386" w:rsidRPr="00051386" w:rsidRDefault="00051386" w:rsidP="00051386">
      <w:pPr>
        <w:pStyle w:val="Listeafsnit"/>
        <w:numPr>
          <w:ilvl w:val="0"/>
          <w:numId w:val="9"/>
        </w:numPr>
        <w:rPr>
          <w:rFonts w:asciiTheme="majorHAnsi" w:hAnsiTheme="majorHAnsi"/>
        </w:rPr>
      </w:pPr>
      <w:r w:rsidRPr="00051386">
        <w:rPr>
          <w:rFonts w:asciiTheme="majorHAnsi" w:hAnsiTheme="majorHAnsi"/>
        </w:rPr>
        <w:t>Grøn bevoksning til bedre luftkvalitet.</w:t>
      </w:r>
    </w:p>
    <w:p w14:paraId="01034F4F" w14:textId="77777777" w:rsidR="00051386" w:rsidRPr="00051386" w:rsidRDefault="00051386" w:rsidP="00051386">
      <w:pPr>
        <w:pStyle w:val="Listeafsnit"/>
        <w:numPr>
          <w:ilvl w:val="0"/>
          <w:numId w:val="9"/>
        </w:numPr>
        <w:rPr>
          <w:rFonts w:asciiTheme="majorHAnsi" w:hAnsiTheme="majorHAnsi"/>
        </w:rPr>
      </w:pPr>
      <w:r w:rsidRPr="00051386">
        <w:rPr>
          <w:rFonts w:asciiTheme="majorHAnsi" w:hAnsiTheme="majorHAnsi"/>
        </w:rPr>
        <w:t>Lokal afledning af regnvand.</w:t>
      </w:r>
    </w:p>
    <w:p w14:paraId="77063F32" w14:textId="77777777" w:rsidR="00051386" w:rsidRPr="00051386" w:rsidRDefault="00051386" w:rsidP="00051386">
      <w:pPr>
        <w:rPr>
          <w:rFonts w:asciiTheme="majorHAnsi" w:hAnsiTheme="majorHAnsi"/>
        </w:rPr>
      </w:pPr>
      <w:r w:rsidRPr="00051386">
        <w:rPr>
          <w:rFonts w:asciiTheme="majorHAnsi" w:hAnsiTheme="majorHAnsi"/>
        </w:rPr>
        <w:t>Mobilitet , eksempelvis:</w:t>
      </w:r>
    </w:p>
    <w:p w14:paraId="45B35587" w14:textId="77777777" w:rsidR="00051386" w:rsidRPr="00051386" w:rsidRDefault="00051386" w:rsidP="00051386">
      <w:pPr>
        <w:pStyle w:val="Listeafsnit"/>
        <w:numPr>
          <w:ilvl w:val="0"/>
          <w:numId w:val="10"/>
        </w:numPr>
        <w:rPr>
          <w:rFonts w:asciiTheme="majorHAnsi" w:hAnsiTheme="majorHAnsi"/>
        </w:rPr>
      </w:pPr>
      <w:r w:rsidRPr="00051386">
        <w:rPr>
          <w:rFonts w:asciiTheme="majorHAnsi" w:hAnsiTheme="majorHAnsi"/>
        </w:rPr>
        <w:t>Transportstrategier og -initiativer på borger/medarbejder niveau.</w:t>
      </w:r>
    </w:p>
    <w:p w14:paraId="0BE504DF" w14:textId="77777777" w:rsidR="00051386" w:rsidRDefault="00051386" w:rsidP="00051386">
      <w:pPr>
        <w:pStyle w:val="Listeafsnit"/>
        <w:numPr>
          <w:ilvl w:val="0"/>
          <w:numId w:val="10"/>
        </w:numPr>
        <w:rPr>
          <w:rFonts w:asciiTheme="majorHAnsi" w:hAnsiTheme="majorHAnsi"/>
        </w:rPr>
      </w:pPr>
      <w:r w:rsidRPr="00051386">
        <w:rPr>
          <w:rFonts w:asciiTheme="majorHAnsi" w:hAnsiTheme="majorHAnsi"/>
        </w:rPr>
        <w:t>Tilskud til projekter og aktiviteter begrænser sig ikke til ovenstående områder, der er eksempler til inspiration.</w:t>
      </w:r>
    </w:p>
    <w:p w14:paraId="5BC05FA4" w14:textId="77777777" w:rsidR="00051386" w:rsidRPr="00051386" w:rsidRDefault="00051386" w:rsidP="00051386">
      <w:pPr>
        <w:pStyle w:val="Listeafsnit"/>
        <w:rPr>
          <w:rFonts w:asciiTheme="majorHAnsi" w:hAnsiTheme="majorHAnsi"/>
        </w:rPr>
      </w:pPr>
    </w:p>
    <w:p w14:paraId="6BF896E8" w14:textId="77777777" w:rsidR="00051386" w:rsidRPr="00051386" w:rsidRDefault="00051386" w:rsidP="00051386">
      <w:pPr>
        <w:rPr>
          <w:rFonts w:asciiTheme="majorHAnsi" w:hAnsiTheme="majorHAnsi"/>
          <w:b/>
        </w:rPr>
      </w:pPr>
      <w:r w:rsidRPr="00051386">
        <w:rPr>
          <w:rFonts w:asciiTheme="majorHAnsi" w:hAnsiTheme="majorHAnsi"/>
          <w:b/>
        </w:rPr>
        <w:t>Hvem kan søge?</w:t>
      </w:r>
    </w:p>
    <w:p w14:paraId="3B4C60F6" w14:textId="7E21F55C" w:rsidR="001C6714" w:rsidRPr="00051386" w:rsidRDefault="00051386" w:rsidP="00051386">
      <w:pPr>
        <w:rPr>
          <w:rFonts w:asciiTheme="majorHAnsi" w:hAnsiTheme="majorHAnsi"/>
        </w:rPr>
      </w:pPr>
      <w:r w:rsidRPr="00051386">
        <w:rPr>
          <w:rFonts w:asciiTheme="majorHAnsi" w:hAnsiTheme="majorHAnsi"/>
        </w:rPr>
        <w:t>Der kan under puljen til grønne ildsjæle ydes tilskud til enkeltpersoner, sammenslutninger af personer og private foreninger og organisationer i Danmark.</w:t>
      </w:r>
    </w:p>
    <w:p w14:paraId="418EC028" w14:textId="77777777" w:rsidR="00A03C7C" w:rsidRDefault="00A03C7C" w:rsidP="00735FC8">
      <w:pPr>
        <w:rPr>
          <w:rFonts w:asciiTheme="majorHAnsi" w:hAnsiTheme="majorHAnsi"/>
        </w:rPr>
      </w:pPr>
    </w:p>
    <w:p w14:paraId="2750CFEB" w14:textId="77777777" w:rsidR="006B029C" w:rsidRDefault="006B029C" w:rsidP="00735FC8">
      <w:pPr>
        <w:rPr>
          <w:rFonts w:asciiTheme="majorHAnsi" w:hAnsiTheme="majorHAnsi"/>
        </w:rPr>
      </w:pPr>
    </w:p>
    <w:p w14:paraId="62453047" w14:textId="77777777" w:rsidR="006B029C" w:rsidRDefault="006B029C" w:rsidP="00735FC8">
      <w:pPr>
        <w:rPr>
          <w:rFonts w:asciiTheme="majorHAnsi" w:hAnsiTheme="majorHAnsi"/>
        </w:rPr>
      </w:pPr>
    </w:p>
    <w:p w14:paraId="1359FFB1" w14:textId="77777777" w:rsidR="006B029C" w:rsidRDefault="006B029C" w:rsidP="00735FC8">
      <w:pPr>
        <w:rPr>
          <w:rFonts w:asciiTheme="majorHAnsi" w:hAnsiTheme="majorHAnsi"/>
        </w:rPr>
      </w:pPr>
    </w:p>
    <w:p w14:paraId="7EB2F25A" w14:textId="77777777" w:rsidR="006B029C" w:rsidRDefault="006B029C" w:rsidP="00735FC8">
      <w:pPr>
        <w:rPr>
          <w:rFonts w:asciiTheme="majorHAnsi" w:hAnsiTheme="majorHAnsi"/>
        </w:rPr>
      </w:pPr>
    </w:p>
    <w:p w14:paraId="32086AB8" w14:textId="77777777" w:rsidR="006B029C" w:rsidRDefault="006B029C" w:rsidP="00735FC8">
      <w:pPr>
        <w:rPr>
          <w:rFonts w:asciiTheme="majorHAnsi" w:hAnsiTheme="majorHAnsi"/>
        </w:rPr>
      </w:pPr>
    </w:p>
    <w:p w14:paraId="07F2F0C9" w14:textId="77777777" w:rsidR="006B029C" w:rsidRDefault="006B029C" w:rsidP="00735FC8">
      <w:pPr>
        <w:rPr>
          <w:rFonts w:asciiTheme="majorHAnsi" w:hAnsiTheme="majorHAnsi"/>
        </w:rPr>
      </w:pPr>
    </w:p>
    <w:p w14:paraId="0E0BFDA1" w14:textId="77777777" w:rsidR="006B029C" w:rsidRDefault="006B029C" w:rsidP="00735FC8">
      <w:pPr>
        <w:rPr>
          <w:rFonts w:asciiTheme="majorHAnsi" w:hAnsiTheme="majorHAnsi"/>
        </w:rPr>
      </w:pPr>
    </w:p>
    <w:p w14:paraId="7D0DBC36" w14:textId="77777777" w:rsidR="006B029C" w:rsidRDefault="006B029C" w:rsidP="00735FC8">
      <w:pPr>
        <w:rPr>
          <w:rFonts w:asciiTheme="majorHAnsi" w:hAnsiTheme="majorHAnsi"/>
        </w:rPr>
      </w:pPr>
    </w:p>
    <w:p w14:paraId="12FA62B3" w14:textId="77777777" w:rsidR="006B029C" w:rsidRDefault="006B029C" w:rsidP="00735FC8">
      <w:pPr>
        <w:rPr>
          <w:rFonts w:asciiTheme="majorHAnsi" w:hAnsiTheme="majorHAnsi"/>
        </w:rPr>
      </w:pPr>
    </w:p>
    <w:p w14:paraId="2AA922E7" w14:textId="77777777" w:rsidR="006B029C" w:rsidRDefault="006B029C" w:rsidP="00735FC8">
      <w:pPr>
        <w:rPr>
          <w:rFonts w:asciiTheme="majorHAnsi" w:hAnsiTheme="majorHAnsi"/>
        </w:rPr>
      </w:pPr>
    </w:p>
    <w:p w14:paraId="35ACC266" w14:textId="77777777" w:rsidR="006B029C" w:rsidRDefault="006B029C" w:rsidP="00735FC8">
      <w:pPr>
        <w:rPr>
          <w:rFonts w:asciiTheme="majorHAnsi" w:hAnsiTheme="majorHAnsi"/>
        </w:rPr>
      </w:pPr>
    </w:p>
    <w:p w14:paraId="3FAA8BA9" w14:textId="77777777" w:rsidR="006B029C" w:rsidRDefault="006B029C" w:rsidP="00735FC8">
      <w:pPr>
        <w:rPr>
          <w:rFonts w:asciiTheme="majorHAnsi" w:hAnsiTheme="majorHAnsi"/>
        </w:rPr>
      </w:pPr>
    </w:p>
    <w:p w14:paraId="0CBCAC9D" w14:textId="77777777" w:rsidR="006B029C" w:rsidRDefault="006B029C" w:rsidP="00735FC8">
      <w:pPr>
        <w:rPr>
          <w:rFonts w:asciiTheme="majorHAnsi" w:hAnsiTheme="majorHAnsi"/>
        </w:rPr>
      </w:pPr>
    </w:p>
    <w:p w14:paraId="3D36AAD3" w14:textId="77777777" w:rsidR="006B029C" w:rsidRDefault="006B029C" w:rsidP="00735FC8">
      <w:pPr>
        <w:rPr>
          <w:rFonts w:asciiTheme="majorHAnsi" w:hAnsiTheme="majorHAnsi"/>
        </w:rPr>
      </w:pPr>
    </w:p>
    <w:p w14:paraId="7544256F" w14:textId="77777777" w:rsidR="006B029C" w:rsidRDefault="006B029C" w:rsidP="00735FC8">
      <w:pPr>
        <w:rPr>
          <w:rFonts w:asciiTheme="majorHAnsi" w:hAnsiTheme="majorHAnsi"/>
        </w:rPr>
      </w:pPr>
    </w:p>
    <w:p w14:paraId="0325B1D0" w14:textId="77777777" w:rsidR="0049521F" w:rsidRDefault="0049521F" w:rsidP="00735FC8">
      <w:pPr>
        <w:rPr>
          <w:rFonts w:asciiTheme="majorHAnsi" w:hAnsiTheme="majorHAnsi"/>
        </w:rPr>
      </w:pPr>
    </w:p>
    <w:p w14:paraId="525D09C9" w14:textId="77777777" w:rsidR="006B029C" w:rsidRDefault="006B029C" w:rsidP="00735FC8">
      <w:pPr>
        <w:rPr>
          <w:rFonts w:asciiTheme="majorHAnsi" w:hAnsiTheme="majorHAnsi"/>
        </w:rPr>
      </w:pPr>
    </w:p>
    <w:p w14:paraId="564D449A" w14:textId="77777777" w:rsidR="006B029C" w:rsidRPr="005F1987" w:rsidRDefault="006B029C" w:rsidP="00735FC8">
      <w:pPr>
        <w:rPr>
          <w:rFonts w:asciiTheme="majorHAnsi" w:hAnsiTheme="majorHAnsi"/>
        </w:rPr>
      </w:pPr>
    </w:p>
    <w:p w14:paraId="750E93A9" w14:textId="235D784F" w:rsidR="00C4359F" w:rsidRPr="005F1987" w:rsidRDefault="000F7362" w:rsidP="00C4359F">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Pr>
          <w:rFonts w:asciiTheme="majorHAnsi" w:hAnsiTheme="majorHAnsi"/>
          <w:b/>
          <w:sz w:val="28"/>
          <w:szCs w:val="28"/>
        </w:rPr>
        <w:t>KULTURSTYRELSEN.DK     FREDEDE BYGNINGER</w:t>
      </w:r>
    </w:p>
    <w:p w14:paraId="1089B857" w14:textId="77777777" w:rsidR="005F1987" w:rsidRPr="005F1987" w:rsidRDefault="005F1987" w:rsidP="005F1987">
      <w:pPr>
        <w:rPr>
          <w:rFonts w:asciiTheme="majorHAnsi" w:hAnsiTheme="majorHAnsi"/>
        </w:rPr>
      </w:pPr>
    </w:p>
    <w:p w14:paraId="071FA47C" w14:textId="77777777" w:rsidR="00C4359F" w:rsidRPr="00863521" w:rsidRDefault="00C4359F" w:rsidP="005F1987">
      <w:pPr>
        <w:rPr>
          <w:rFonts w:asciiTheme="majorHAnsi" w:hAnsiTheme="majorHAnsi"/>
          <w:b/>
        </w:rPr>
      </w:pPr>
      <w:r w:rsidRPr="00863521">
        <w:rPr>
          <w:rFonts w:asciiTheme="majorHAnsi" w:hAnsiTheme="majorHAnsi"/>
          <w:b/>
        </w:rPr>
        <w:t>TILSKUDSMULIGHEDER FOR FREDEDE HUSE</w:t>
      </w:r>
    </w:p>
    <w:p w14:paraId="63F5E4D6" w14:textId="77777777" w:rsidR="00C4359F" w:rsidRPr="005F1987" w:rsidRDefault="00C4359F" w:rsidP="005F1987">
      <w:pPr>
        <w:rPr>
          <w:rFonts w:asciiTheme="majorHAnsi" w:hAnsiTheme="majorHAnsi"/>
        </w:rPr>
      </w:pPr>
      <w:r w:rsidRPr="005F1987">
        <w:rPr>
          <w:rFonts w:asciiTheme="majorHAnsi" w:hAnsiTheme="majorHAnsi"/>
        </w:rPr>
        <w:t>Hvis huset er fredet, og man skal i gang med en større ombygning, kan man hos Kulturstyrelsen søge om økonomisk støtte til bygningsarbejder. Støtten kan ydes i form af tilskud, lån, brugte byggematerialer og sagkyndig bistand af evt. arkitekt eller konservator.</w:t>
      </w:r>
    </w:p>
    <w:p w14:paraId="6B58E3FE" w14:textId="4E5ECC0A" w:rsidR="00C4359F" w:rsidRPr="005F1987" w:rsidRDefault="00C4359F" w:rsidP="005F1987">
      <w:pPr>
        <w:rPr>
          <w:rFonts w:asciiTheme="majorHAnsi" w:hAnsiTheme="majorHAnsi"/>
        </w:rPr>
      </w:pPr>
      <w:r w:rsidRPr="005F1987">
        <w:rPr>
          <w:rFonts w:asciiTheme="majorHAnsi" w:hAnsiTheme="majorHAnsi"/>
        </w:rPr>
        <w:t xml:space="preserve">Tilskud ydes ikke automatisk, men man kan søge om tilskud samtidig med at man søger om tilladelse. Tilskud tildeles ud fra en konkret vurdering af det enkelte projekt: Tilskuddets størrelse afhænger af bygningens fredningsværdier og af, i hvor høj grad projektet understøtter eller forstærker disse værdier – det, der kaldes de bærende fredningsværdier. </w:t>
      </w:r>
    </w:p>
    <w:p w14:paraId="4C2F89F3" w14:textId="77777777" w:rsidR="00C4359F" w:rsidRPr="005F1987" w:rsidRDefault="00C4359F" w:rsidP="005F1987">
      <w:pPr>
        <w:rPr>
          <w:rFonts w:asciiTheme="majorHAnsi" w:hAnsiTheme="majorHAnsi"/>
        </w:rPr>
      </w:pPr>
      <w:r w:rsidRPr="005F1987">
        <w:rPr>
          <w:rFonts w:asciiTheme="majorHAnsi" w:hAnsiTheme="majorHAnsi"/>
        </w:rPr>
        <w:t>Almindelig vedligeholdelse eller modernisering af bygninger, fx etablering af nyt køkken m.m. støttes ikke. Husk også, at der ikke kan ydes tilskud til allerede påbegyndte byggearbejder.</w:t>
      </w:r>
    </w:p>
    <w:p w14:paraId="56CC00B9" w14:textId="77777777" w:rsidR="00C4359F" w:rsidRPr="005F1987" w:rsidRDefault="00C4359F" w:rsidP="005F1987">
      <w:pPr>
        <w:rPr>
          <w:rFonts w:asciiTheme="majorHAnsi" w:hAnsiTheme="majorHAnsi"/>
        </w:rPr>
      </w:pPr>
      <w:r w:rsidRPr="005F1987">
        <w:rPr>
          <w:rFonts w:asciiTheme="majorHAnsi" w:hAnsiTheme="majorHAnsi"/>
        </w:rPr>
        <w:t xml:space="preserve">Støtten er skattefri og skal derfor ikke medregnes til modtagerens skattepligtige indkomst. Det samme gælder efter skattelovgivningen for andre offentlige tilskud, der ydes til dette formål. Kulturstyrelsen har dog pligt til at indberette tilskudsbeløbet til Skat. Evt. tilskud skal modregnes i ens </w:t>
      </w:r>
      <w:hyperlink r:id="rId21" w:history="1">
        <w:r w:rsidRPr="005F1987">
          <w:rPr>
            <w:rFonts w:asciiTheme="majorHAnsi" w:hAnsiTheme="majorHAnsi"/>
          </w:rPr>
          <w:t>forfald-pr-år-opgørelse</w:t>
        </w:r>
      </w:hyperlink>
      <w:r w:rsidRPr="005F1987">
        <w:rPr>
          <w:rFonts w:asciiTheme="majorHAnsi" w:hAnsiTheme="majorHAnsi"/>
        </w:rPr>
        <w:t>.</w:t>
      </w:r>
    </w:p>
    <w:p w14:paraId="699FC28D" w14:textId="77777777" w:rsidR="00C4359F" w:rsidRPr="005F1987" w:rsidRDefault="00C4359F" w:rsidP="005F1987">
      <w:pPr>
        <w:rPr>
          <w:rFonts w:asciiTheme="majorHAnsi" w:hAnsiTheme="majorHAnsi"/>
        </w:rPr>
      </w:pPr>
    </w:p>
    <w:p w14:paraId="7D10AFAD" w14:textId="24A4C709" w:rsidR="00C4359F" w:rsidRPr="00863521" w:rsidRDefault="00863521" w:rsidP="005F1987">
      <w:pPr>
        <w:rPr>
          <w:rFonts w:asciiTheme="majorHAnsi" w:hAnsiTheme="majorHAnsi"/>
          <w:b/>
        </w:rPr>
      </w:pPr>
      <w:r w:rsidRPr="00863521">
        <w:rPr>
          <w:rFonts w:asciiTheme="majorHAnsi" w:hAnsiTheme="majorHAnsi"/>
          <w:b/>
        </w:rPr>
        <w:t xml:space="preserve">FORFALD - PR </w:t>
      </w:r>
      <w:r w:rsidR="00C4359F" w:rsidRPr="00863521">
        <w:rPr>
          <w:rFonts w:asciiTheme="majorHAnsi" w:hAnsiTheme="majorHAnsi"/>
          <w:b/>
        </w:rPr>
        <w:t>ÅR</w:t>
      </w:r>
    </w:p>
    <w:p w14:paraId="04308201" w14:textId="77777777" w:rsidR="00C4359F" w:rsidRPr="005F1987" w:rsidRDefault="00C4359F" w:rsidP="005F1987">
      <w:pPr>
        <w:rPr>
          <w:rFonts w:asciiTheme="majorHAnsi" w:hAnsiTheme="majorHAnsi"/>
        </w:rPr>
      </w:pPr>
      <w:r w:rsidRPr="005F1987">
        <w:rPr>
          <w:rFonts w:asciiTheme="majorHAnsi" w:hAnsiTheme="majorHAnsi"/>
        </w:rPr>
        <w:t>En særregel i skattelovgivningen giver ejere af fredede bygninger mulighed for at fratrække de faktiske istandsættelsesudgifter (både vedligehold og forbedringer) på ejendommen, uanset om ejendommen anvendes til privat eller til erhvervsmæssigt formål.</w:t>
      </w:r>
    </w:p>
    <w:p w14:paraId="53F8011B" w14:textId="77777777" w:rsidR="00C4359F" w:rsidRPr="005F1987" w:rsidRDefault="00C4359F" w:rsidP="005F1987">
      <w:pPr>
        <w:rPr>
          <w:rFonts w:asciiTheme="majorHAnsi" w:hAnsiTheme="majorHAnsi"/>
        </w:rPr>
      </w:pPr>
      <w:r w:rsidRPr="005F1987">
        <w:rPr>
          <w:rFonts w:asciiTheme="majorHAnsi" w:hAnsiTheme="majorHAnsi"/>
        </w:rPr>
        <w:t>Reglen gælder kun for udgifter til selve den fredede bygning og ikke for omgivelserne (have, gårdsplads m.m.), med mindre disse er fredede.</w:t>
      </w:r>
    </w:p>
    <w:p w14:paraId="6C4F511B" w14:textId="77777777" w:rsidR="00C4359F" w:rsidRPr="005F1987" w:rsidRDefault="00C4359F" w:rsidP="005F1987">
      <w:pPr>
        <w:rPr>
          <w:rFonts w:asciiTheme="majorHAnsi" w:hAnsiTheme="majorHAnsi"/>
        </w:rPr>
      </w:pPr>
      <w:r w:rsidRPr="005F1987">
        <w:rPr>
          <w:rFonts w:asciiTheme="majorHAnsi" w:hAnsiTheme="majorHAnsi"/>
        </w:rPr>
        <w:t>Udgifterne til istandsættelse kan således fratrækkes inden for et fast årligt rammebeløb. Reglen kaldes forfald-pr-år og administreres af BYFO (Bygnings Frednings Foreningen). De enkelte bygningsdele opgøres med den forventede levetid og den i forhold hertil beregnede istandsættelsesudgift pr. år.</w:t>
      </w:r>
    </w:p>
    <w:p w14:paraId="39E77304" w14:textId="1D542489" w:rsidR="00C4359F" w:rsidRPr="005F1987" w:rsidRDefault="00C4359F" w:rsidP="005F1987">
      <w:pPr>
        <w:rPr>
          <w:rFonts w:asciiTheme="majorHAnsi" w:hAnsiTheme="majorHAnsi"/>
        </w:rPr>
      </w:pPr>
      <w:r w:rsidRPr="005F1987">
        <w:rPr>
          <w:rFonts w:asciiTheme="majorHAnsi" w:hAnsiTheme="majorHAnsi"/>
        </w:rPr>
        <w:t>Det er en betingelse for fradrag efter forfald-pr-år-ordningen, at ejeren af den fredede bygning hvert år oplyser BYFO om det forbrugte istandsættelsesbeløb. BYFO indberetter herefter beløbet til Skat. Skatteværdien af forfald-pr-år-fradraget er for tiden ca. 30 % - faldende gradvist til 25 % i 2019.</w:t>
      </w:r>
    </w:p>
    <w:p w14:paraId="008B2F0F" w14:textId="13288FDA" w:rsidR="00C4359F" w:rsidRPr="005F1987" w:rsidRDefault="00C4359F" w:rsidP="005F1987">
      <w:pPr>
        <w:rPr>
          <w:rFonts w:asciiTheme="majorHAnsi" w:hAnsiTheme="majorHAnsi"/>
        </w:rPr>
      </w:pPr>
      <w:r w:rsidRPr="005F1987">
        <w:rPr>
          <w:rFonts w:asciiTheme="majorHAnsi" w:hAnsiTheme="majorHAnsi"/>
        </w:rPr>
        <w:t xml:space="preserve">Ring på 45 57 12 22 eller </w:t>
      </w:r>
      <w:hyperlink r:id="rId22" w:history="1">
        <w:r w:rsidRPr="005F1987">
          <w:rPr>
            <w:rFonts w:asciiTheme="majorHAnsi" w:hAnsiTheme="majorHAnsi"/>
          </w:rPr>
          <w:t>læs mere om ordningen på www.byfo.dk</w:t>
        </w:r>
      </w:hyperlink>
    </w:p>
    <w:p w14:paraId="4B43BBDF" w14:textId="77777777" w:rsidR="00C4359F" w:rsidRDefault="00C4359F" w:rsidP="005F1987">
      <w:pPr>
        <w:rPr>
          <w:rFonts w:asciiTheme="majorHAnsi" w:hAnsiTheme="majorHAnsi"/>
        </w:rPr>
      </w:pPr>
    </w:p>
    <w:p w14:paraId="6074756A" w14:textId="53DD44F1" w:rsidR="00863521" w:rsidRPr="00863521" w:rsidRDefault="000F7362" w:rsidP="00863521">
      <w:pPr>
        <w:pBdr>
          <w:top w:val="single" w:sz="4" w:space="1" w:color="auto"/>
          <w:left w:val="single" w:sz="4" w:space="4" w:color="auto"/>
          <w:bottom w:val="single" w:sz="4" w:space="1" w:color="auto"/>
          <w:right w:val="single" w:sz="4" w:space="4" w:color="auto"/>
        </w:pBdr>
        <w:rPr>
          <w:rFonts w:asciiTheme="majorHAnsi" w:hAnsiTheme="majorHAnsi"/>
          <w:b/>
          <w:sz w:val="28"/>
          <w:szCs w:val="28"/>
        </w:rPr>
      </w:pPr>
      <w:r>
        <w:rPr>
          <w:rFonts w:asciiTheme="majorHAnsi" w:hAnsiTheme="majorHAnsi"/>
          <w:b/>
          <w:sz w:val="28"/>
          <w:szCs w:val="28"/>
        </w:rPr>
        <w:t xml:space="preserve">KULTURSTYRELSEN.DK       </w:t>
      </w:r>
      <w:r w:rsidR="00863521" w:rsidRPr="00863521">
        <w:rPr>
          <w:rFonts w:asciiTheme="majorHAnsi" w:hAnsiTheme="majorHAnsi"/>
          <w:b/>
          <w:sz w:val="28"/>
          <w:szCs w:val="28"/>
        </w:rPr>
        <w:t>BEVARINGSVÆRDIGE HUSE</w:t>
      </w:r>
    </w:p>
    <w:p w14:paraId="6AAAAE03" w14:textId="77777777" w:rsidR="000F7362" w:rsidRDefault="000F7362" w:rsidP="005F1987">
      <w:pPr>
        <w:rPr>
          <w:rFonts w:asciiTheme="majorHAnsi" w:hAnsiTheme="majorHAnsi"/>
          <w:b/>
        </w:rPr>
      </w:pPr>
    </w:p>
    <w:p w14:paraId="23633E61" w14:textId="77777777" w:rsidR="00C4359F" w:rsidRPr="00863521" w:rsidRDefault="00C4359F" w:rsidP="005F1987">
      <w:pPr>
        <w:rPr>
          <w:rFonts w:asciiTheme="majorHAnsi" w:hAnsiTheme="majorHAnsi"/>
          <w:b/>
        </w:rPr>
      </w:pPr>
      <w:r w:rsidRPr="00863521">
        <w:rPr>
          <w:rFonts w:asciiTheme="majorHAnsi" w:hAnsiTheme="majorHAnsi"/>
          <w:b/>
        </w:rPr>
        <w:t>STØTTE TIL BYGNINGSFORBEDRING AF BEVARINGSVÆRDIGE HUSE</w:t>
      </w:r>
    </w:p>
    <w:p w14:paraId="315CD0F4" w14:textId="25C6758C" w:rsidR="00C4359F" w:rsidRPr="005F1987" w:rsidRDefault="00C4359F" w:rsidP="005F1987">
      <w:pPr>
        <w:rPr>
          <w:rFonts w:asciiTheme="majorHAnsi" w:hAnsiTheme="majorHAnsi"/>
        </w:rPr>
      </w:pPr>
      <w:r w:rsidRPr="005F1987">
        <w:rPr>
          <w:rFonts w:asciiTheme="majorHAnsi" w:hAnsiTheme="majorHAnsi"/>
        </w:rPr>
        <w:t xml:space="preserve">Man har måske mulighed for at søge om støtte til sit bevaringsværdige hus hos kommunen: fx hvis kommunen har nedsat et bygningsforbedringsudvalg, eller hvis der i en bevarende lokalplan er bestemte retningslinjer for, hvordan huset skal istandsættes. </w:t>
      </w:r>
    </w:p>
    <w:p w14:paraId="50C8DF94" w14:textId="73EE87C4" w:rsidR="00C4359F" w:rsidRPr="005F1987" w:rsidRDefault="00C4359F" w:rsidP="005F1987">
      <w:pPr>
        <w:rPr>
          <w:rFonts w:asciiTheme="majorHAnsi" w:hAnsiTheme="majorHAnsi"/>
        </w:rPr>
      </w:pPr>
      <w:r w:rsidRPr="005F1987">
        <w:rPr>
          <w:rFonts w:asciiTheme="majorHAnsi" w:hAnsiTheme="majorHAnsi"/>
        </w:rPr>
        <w:t>Man kan søge stø</w:t>
      </w:r>
      <w:r w:rsidR="004C570A">
        <w:rPr>
          <w:rFonts w:asciiTheme="majorHAnsi" w:hAnsiTheme="majorHAnsi"/>
        </w:rPr>
        <w:t>tte til</w:t>
      </w:r>
      <w:r w:rsidRPr="005F1987">
        <w:rPr>
          <w:rFonts w:asciiTheme="majorHAnsi" w:hAnsiTheme="majorHAnsi"/>
        </w:rPr>
        <w:t xml:space="preserve"> tag og fag, hvis huset er erklæret bevaringsværdigt i klasse 1-4. Støtten kan højst udgøre en tredjedel af de samlede udgifter til istandsættelsen og er ofte begrænset til et mindre, fast beløb. Da kommunernes beløbsramme til bygningsforbedring varierer meget, må man forhøre sig om de specifikke krav og tilskudsmuligheder.</w:t>
      </w:r>
    </w:p>
    <w:p w14:paraId="0E71A4F8" w14:textId="77777777" w:rsidR="005F1987" w:rsidRPr="005F1987" w:rsidRDefault="005F1987" w:rsidP="005F1987">
      <w:pPr>
        <w:rPr>
          <w:rFonts w:asciiTheme="majorHAnsi" w:hAnsiTheme="majorHAnsi"/>
        </w:rPr>
      </w:pPr>
    </w:p>
    <w:p w14:paraId="453620C9" w14:textId="77777777" w:rsidR="00C4359F" w:rsidRPr="00863521" w:rsidRDefault="00C4359F" w:rsidP="005F1987">
      <w:pPr>
        <w:rPr>
          <w:rFonts w:asciiTheme="majorHAnsi" w:hAnsiTheme="majorHAnsi"/>
          <w:b/>
        </w:rPr>
      </w:pPr>
      <w:r w:rsidRPr="00863521">
        <w:rPr>
          <w:rFonts w:asciiTheme="majorHAnsi" w:hAnsiTheme="majorHAnsi"/>
          <w:b/>
        </w:rPr>
        <w:t>BYFORNYELSESMIDLER</w:t>
      </w:r>
    </w:p>
    <w:p w14:paraId="489487B3" w14:textId="20DB5F2B" w:rsidR="00C4359F" w:rsidRPr="005F1987" w:rsidRDefault="00C4359F" w:rsidP="005F1987">
      <w:pPr>
        <w:rPr>
          <w:rFonts w:asciiTheme="majorHAnsi" w:hAnsiTheme="majorHAnsi"/>
        </w:rPr>
      </w:pPr>
      <w:r w:rsidRPr="005F1987">
        <w:rPr>
          <w:rFonts w:asciiTheme="majorHAnsi" w:hAnsiTheme="majorHAnsi"/>
        </w:rPr>
        <w:t>Det er kommunerne, der administrerer tilskudsordningen, og der er stor forskel fra kommune til kommune. Tilskud ydes måske kun til ejendomme i bestemte byområder, til bevaringsværdige ejendomme eller til bestemte byggearbejder.</w:t>
      </w:r>
    </w:p>
    <w:p w14:paraId="0526BF37" w14:textId="78DEFB1B" w:rsidR="00C4359F" w:rsidRPr="005F1987" w:rsidRDefault="004C570A" w:rsidP="005F1987">
      <w:pPr>
        <w:rPr>
          <w:rFonts w:asciiTheme="majorHAnsi" w:hAnsiTheme="majorHAnsi"/>
        </w:rPr>
      </w:pPr>
      <w:r>
        <w:rPr>
          <w:rFonts w:asciiTheme="majorHAnsi" w:hAnsiTheme="majorHAnsi"/>
        </w:rPr>
        <w:t>O</w:t>
      </w:r>
      <w:r w:rsidR="00C4359F" w:rsidRPr="005F1987">
        <w:rPr>
          <w:rFonts w:asciiTheme="majorHAnsi" w:hAnsiTheme="majorHAnsi"/>
        </w:rPr>
        <w:t xml:space="preserve">rdningen </w:t>
      </w:r>
      <w:r>
        <w:rPr>
          <w:rFonts w:asciiTheme="majorHAnsi" w:hAnsiTheme="majorHAnsi"/>
        </w:rPr>
        <w:t xml:space="preserve">er </w:t>
      </w:r>
      <w:r w:rsidR="00C4359F" w:rsidRPr="005F1987">
        <w:rPr>
          <w:rFonts w:asciiTheme="majorHAnsi" w:hAnsiTheme="majorHAnsi"/>
        </w:rPr>
        <w:t>stilet til private udlejningsejendomme eller andelsboligforeninger, men dette kan dog variere, således at private boligenheder også kan få støtte. Et af kravene er at "Boligen skal være fra før 1950 og efter kommunens vurdering være væsentlig nedslidt". Generelt kan der ydes støtte til både vedligeholdelsesudgifter og huslejestigninger. Undersøg om kommunen overhovedet har en sådan støtteordning, inden man beder om en forhåndsdrøftelse af projektet.</w:t>
      </w:r>
    </w:p>
    <w:p w14:paraId="06900F02" w14:textId="0F3E27B9" w:rsidR="008C29F6" w:rsidRDefault="00C4359F" w:rsidP="005F1987">
      <w:pPr>
        <w:rPr>
          <w:rFonts w:asciiTheme="majorHAnsi" w:hAnsiTheme="majorHAnsi"/>
        </w:rPr>
      </w:pPr>
      <w:r w:rsidRPr="005F1987">
        <w:rPr>
          <w:rFonts w:asciiTheme="majorHAnsi" w:hAnsiTheme="majorHAnsi"/>
        </w:rPr>
        <w:t xml:space="preserve">Se mere på </w:t>
      </w:r>
      <w:hyperlink r:id="rId23" w:history="1">
        <w:r w:rsidRPr="005F1987">
          <w:rPr>
            <w:rFonts w:asciiTheme="majorHAnsi" w:hAnsiTheme="majorHAnsi"/>
          </w:rPr>
          <w:t>socialministeriets hjemmeside</w:t>
        </w:r>
      </w:hyperlink>
      <w:r w:rsidR="008C29F6">
        <w:rPr>
          <w:rFonts w:asciiTheme="majorHAnsi" w:hAnsiTheme="majorHAnsi"/>
        </w:rPr>
        <w:t>.</w:t>
      </w:r>
    </w:p>
    <w:p w14:paraId="1030B212" w14:textId="6B7CC649" w:rsidR="008C29F6" w:rsidRPr="008C29F6" w:rsidRDefault="008C29F6" w:rsidP="008C29F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00"/>
        <w:rPr>
          <w:rFonts w:asciiTheme="majorHAnsi" w:hAnsiTheme="majorHAnsi" w:cs="Lucida Sans"/>
          <w:sz w:val="28"/>
          <w:szCs w:val="28"/>
          <w:lang w:val="en-US"/>
        </w:rPr>
      </w:pPr>
      <w:r w:rsidRPr="008C29F6">
        <w:rPr>
          <w:rFonts w:asciiTheme="majorHAnsi" w:hAnsiTheme="majorHAnsi" w:cs="Lucida Sans"/>
          <w:b/>
          <w:bCs/>
          <w:sz w:val="28"/>
          <w:szCs w:val="28"/>
          <w:lang w:val="en-US"/>
        </w:rPr>
        <w:t>FØLGENDE FONDE BEVILLIGER MIDLER TIL FREDEDE OG BEVARINGSVÆRDIGE BYGNINGER  </w:t>
      </w:r>
    </w:p>
    <w:p w14:paraId="5558FD16" w14:textId="20996E74"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Augustinus Fonden</w:t>
      </w:r>
      <w:r w:rsidRPr="008C29F6">
        <w:rPr>
          <w:rFonts w:asciiTheme="majorHAnsi" w:hAnsiTheme="majorHAnsi" w:cs="Lucida Sans"/>
          <w:lang w:val="en-US"/>
        </w:rPr>
        <w:t> Virke for almen velgørende og humane, kunstneriske, videnskabelige eller deslige formål. Ifølge Fondens praksis ydes der ikke social understøttelse til enkeltpersoner. Ej heller ydes der støtte til gennemførelse af studieophold ved danske uddannelsesinstitutioner eller til studieophold i udlandet for grupper. Ansøgningen skal indeholde beskrivelse, budget, CPR-nr. og for institutioner SE-nr.</w:t>
      </w:r>
      <w:r w:rsidR="00B22B92">
        <w:rPr>
          <w:rFonts w:asciiTheme="majorHAnsi" w:hAnsiTheme="majorHAnsi" w:cs="Lucida Sans"/>
          <w:lang w:val="en-US"/>
        </w:rPr>
        <w:t xml:space="preserve">  </w:t>
      </w:r>
      <w:r w:rsidRPr="008C29F6">
        <w:rPr>
          <w:rFonts w:asciiTheme="majorHAnsi" w:hAnsiTheme="majorHAnsi" w:cs="Lucida Sans"/>
          <w:lang w:val="en-US"/>
        </w:rPr>
        <w:t>Ansøgningsskema: nej.</w:t>
      </w:r>
    </w:p>
    <w:p w14:paraId="31C9B985" w14:textId="70D84DF7" w:rsidR="008C29F6" w:rsidRPr="00B22B92"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Augustinus Fonden, Amaliegade 47, 1256 </w:t>
      </w:r>
      <w:r w:rsidR="006B029C">
        <w:rPr>
          <w:rFonts w:asciiTheme="majorHAnsi" w:hAnsiTheme="majorHAnsi" w:cs="Lucida Sans"/>
          <w:lang w:val="en-US"/>
        </w:rPr>
        <w:t>Kbh.</w:t>
      </w:r>
      <w:r w:rsidRPr="008C29F6">
        <w:rPr>
          <w:rFonts w:asciiTheme="majorHAnsi" w:hAnsiTheme="majorHAnsi" w:cs="Lucida Sans"/>
          <w:lang w:val="en-US"/>
        </w:rPr>
        <w:t xml:space="preserve"> K, tlf.: 33 14 52 93   </w:t>
      </w:r>
    </w:p>
    <w:p w14:paraId="5AB3FE2C" w14:textId="20307E18"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Beckett-Fonden</w:t>
      </w:r>
      <w:r w:rsidRPr="008C29F6">
        <w:rPr>
          <w:rFonts w:asciiTheme="majorHAnsi" w:hAnsiTheme="majorHAnsi" w:cs="Lucida Sans"/>
          <w:lang w:val="en-US"/>
        </w:rPr>
        <w:t> Økonomisk støtte til lægevidenskab, naturbeskyttelse og lignende samt kunst og kultur. Ansøgning skal indsendes i 4 eksemplarer. Der uddeles årligt ca. 6 millioner kr. Se ansøgningsfrist og u</w:t>
      </w:r>
      <w:r w:rsidR="00B22B92">
        <w:rPr>
          <w:rFonts w:asciiTheme="majorHAnsi" w:hAnsiTheme="majorHAnsi" w:cs="Lucida Sans"/>
          <w:lang w:val="en-US"/>
        </w:rPr>
        <w:t xml:space="preserve">ddelingstidspunkt på hjemmeside. </w:t>
      </w:r>
      <w:r w:rsidRPr="008C29F6">
        <w:rPr>
          <w:rFonts w:asciiTheme="majorHAnsi" w:hAnsiTheme="majorHAnsi" w:cs="Lucida Sans"/>
          <w:lang w:val="en-US"/>
        </w:rPr>
        <w:t>Ansøgningsskema: nej.</w:t>
      </w:r>
    </w:p>
    <w:p w14:paraId="510B58E8" w14:textId="245BE717" w:rsid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Adv. Peter Varming, Østergade 24A, Postboks 2226, 1018 </w:t>
      </w:r>
      <w:r w:rsidR="006B029C">
        <w:rPr>
          <w:rFonts w:asciiTheme="majorHAnsi" w:hAnsiTheme="majorHAnsi" w:cs="Lucida Sans"/>
          <w:lang w:val="en-US"/>
        </w:rPr>
        <w:t>Kbh.</w:t>
      </w:r>
      <w:r w:rsidRPr="008C29F6">
        <w:rPr>
          <w:rFonts w:asciiTheme="majorHAnsi" w:hAnsiTheme="majorHAnsi" w:cs="Lucida Sans"/>
          <w:lang w:val="en-US"/>
        </w:rPr>
        <w:t xml:space="preserve"> K, tlf.: 33 13 34 01,  fax: 33 91 34 01, hjemmeside: </w:t>
      </w:r>
      <w:hyperlink r:id="rId24" w:history="1">
        <w:r w:rsidRPr="008C29F6">
          <w:rPr>
            <w:rFonts w:asciiTheme="majorHAnsi" w:hAnsiTheme="majorHAnsi" w:cs="Lucida Sans"/>
            <w:color w:val="58432C"/>
            <w:lang w:val="en-US"/>
          </w:rPr>
          <w:t>www.beckett-fonden.dk</w:t>
        </w:r>
      </w:hyperlink>
    </w:p>
    <w:p w14:paraId="0ABAD697" w14:textId="7520C321"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Bergiafonden</w:t>
      </w:r>
      <w:r w:rsidRPr="008C29F6">
        <w:rPr>
          <w:rFonts w:asciiTheme="majorHAnsi" w:hAnsiTheme="majorHAnsi" w:cs="Lucida Sans"/>
          <w:lang w:val="en-US"/>
        </w:rPr>
        <w:t> Fonden støtter afhandlinger og undersøgelser vedrørende by</w:t>
      </w:r>
      <w:r w:rsidR="00B22B92">
        <w:rPr>
          <w:rFonts w:asciiTheme="majorHAnsi" w:hAnsiTheme="majorHAnsi" w:cs="Lucida Sans"/>
          <w:lang w:val="en-US"/>
        </w:rPr>
        <w:t>gningskunst og kunsthåndværk.  </w:t>
      </w:r>
      <w:r w:rsidRPr="008C29F6">
        <w:rPr>
          <w:rFonts w:asciiTheme="majorHAnsi" w:hAnsiTheme="majorHAnsi" w:cs="Lucida Sans"/>
          <w:lang w:val="en-US"/>
        </w:rPr>
        <w:t>Ansøgningsskema: nej. Skal ansøges inden: 1. marts og 1. oktober.</w:t>
      </w:r>
    </w:p>
    <w:p w14:paraId="04A30CF9" w14:textId="17FE81BB" w:rsidR="008C29F6" w:rsidRPr="00B22B92"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Bergiafonden, Adv. John Have, St. Kongensgade 77, 1264 </w:t>
      </w:r>
      <w:r w:rsidR="006B029C">
        <w:rPr>
          <w:rFonts w:asciiTheme="majorHAnsi" w:hAnsiTheme="majorHAnsi" w:cs="Lucida Sans"/>
          <w:lang w:val="en-US"/>
        </w:rPr>
        <w:t>Kbh.</w:t>
      </w:r>
      <w:r w:rsidRPr="008C29F6">
        <w:rPr>
          <w:rFonts w:asciiTheme="majorHAnsi" w:hAnsiTheme="majorHAnsi" w:cs="Lucida Sans"/>
          <w:lang w:val="en-US"/>
        </w:rPr>
        <w:t xml:space="preserve"> K</w:t>
      </w:r>
    </w:p>
    <w:p w14:paraId="35422D5C" w14:textId="3DC689D9"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Bygningsbevaringsfonden af 1975</w:t>
      </w:r>
      <w:r w:rsidRPr="008C29F6">
        <w:rPr>
          <w:rFonts w:asciiTheme="majorHAnsi" w:hAnsiTheme="majorHAnsi" w:cs="Lucida Sans"/>
          <w:lang w:val="en-US"/>
        </w:rPr>
        <w:t> Støtter bevaring af arkitektonisk og kulturhistorisk værdifulde bygninger ved tilskud.   Ansøgningsskema: ja. Uddelingstidspunkt: juni og december.</w:t>
      </w:r>
    </w:p>
    <w:p w14:paraId="272A27C1" w14:textId="7F73CB8E" w:rsidR="008C29F6" w:rsidRPr="00B22B92" w:rsidRDefault="008C29F6" w:rsidP="00B22B92">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Bygningsbevaringsfonden af 1975, Adv. Bonnie Mürsch, Gothersgade 109, 1123 </w:t>
      </w:r>
      <w:r w:rsidR="006B029C">
        <w:rPr>
          <w:rFonts w:asciiTheme="majorHAnsi" w:hAnsiTheme="majorHAnsi" w:cs="Lucida Sans"/>
          <w:lang w:val="en-US"/>
        </w:rPr>
        <w:t>Kbh.</w:t>
      </w:r>
      <w:r w:rsidRPr="008C29F6">
        <w:rPr>
          <w:rFonts w:asciiTheme="majorHAnsi" w:hAnsiTheme="majorHAnsi" w:cs="Lucida Sans"/>
          <w:lang w:val="en-US"/>
        </w:rPr>
        <w:t xml:space="preserve"> K,  tlf.: 33 12 47 10, fax: 33 12 47 14  </w:t>
      </w:r>
    </w:p>
    <w:p w14:paraId="694738D8" w14:textId="70AC60AB"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Dronning Margrethes og Prins Henriks Fond</w:t>
      </w:r>
      <w:r w:rsidRPr="008C29F6">
        <w:rPr>
          <w:rFonts w:asciiTheme="majorHAnsi" w:hAnsiTheme="majorHAnsi" w:cs="Lucida Sans"/>
          <w:lang w:val="en-US"/>
        </w:rPr>
        <w:t> Generelle oplysninger og formål: Fonden støtter kulturelle, videnskabelige og sociale formål. Ansøgningen, ikke over en A-4 side, skal indeholde en kort redegørelse for projektet. Der vedlægges CV og budget. Eventuelt yderligere bilag kan vedlægges. Der ydes ikke støtte med tilbagevirkende kraft.</w:t>
      </w:r>
    </w:p>
    <w:p w14:paraId="6C5C9B18" w14:textId="5E869EA6"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Uddeling kan også finde sted uden ansøgning, og fonden kan selvstændigt tage initiativ til indstiftelse af en eller flere prisbelønninger indenfor fondens formål.  </w:t>
      </w:r>
    </w:p>
    <w:p w14:paraId="37B6E5C0" w14:textId="77777777"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Ansøgningsfrist: 15. februar (bestyrelsesmøde i maj) og 15. august (bestyrelsesmøde i november).</w:t>
      </w:r>
    </w:p>
    <w:p w14:paraId="7E98BE4E" w14:textId="061BA8CB"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Ansøgningsskema: Ja. Downloades her eller kan rekvireres ved fre</w:t>
      </w:r>
      <w:r w:rsidR="00B22B92">
        <w:rPr>
          <w:rFonts w:asciiTheme="majorHAnsi" w:hAnsiTheme="majorHAnsi" w:cs="Lucida Sans"/>
          <w:lang w:val="en-US"/>
        </w:rPr>
        <w:t xml:space="preserve">msendelse af frankeret kuvert. </w:t>
      </w:r>
      <w:r w:rsidRPr="008C29F6">
        <w:rPr>
          <w:rFonts w:asciiTheme="majorHAnsi" w:hAnsiTheme="majorHAnsi" w:cs="Lucida Sans"/>
          <w:lang w:val="en-US"/>
        </w:rPr>
        <w:t>Uddeling: Maj og november.</w:t>
      </w:r>
    </w:p>
    <w:p w14:paraId="065BE144" w14:textId="0FA4D422" w:rsidR="008C29F6" w:rsidRPr="00B22B92" w:rsidRDefault="008C29F6" w:rsidP="00B22B92">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Dronning Margrethes og Prins Henriks Fond, Att.: Mag. art Elisabeth von Buchwald, Postboks 2143, Amaliegade 18, 1015 </w:t>
      </w:r>
      <w:r w:rsidR="006B029C">
        <w:rPr>
          <w:rFonts w:asciiTheme="majorHAnsi" w:hAnsiTheme="majorHAnsi" w:cs="Lucida Sans"/>
          <w:lang w:val="en-US"/>
        </w:rPr>
        <w:t>Kbh.</w:t>
      </w:r>
      <w:r w:rsidRPr="008C29F6">
        <w:rPr>
          <w:rFonts w:asciiTheme="majorHAnsi" w:hAnsiTheme="majorHAnsi" w:cs="Lucida Sans"/>
          <w:lang w:val="en-US"/>
        </w:rPr>
        <w:t xml:space="preserve"> K. Tlf. 33 40 10 10. Fax 33 40 11 26  Administrator: Hofmarskal, kammerherre, ambassadør Ove Ullerup   </w:t>
      </w:r>
    </w:p>
    <w:p w14:paraId="790D7411" w14:textId="2005790F"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 xml:space="preserve">Fonden Realdania </w:t>
      </w:r>
      <w:r w:rsidRPr="008C29F6">
        <w:rPr>
          <w:rFonts w:asciiTheme="majorHAnsi" w:hAnsiTheme="majorHAnsi" w:cs="Lucida Sans"/>
          <w:lang w:val="en-US"/>
        </w:rPr>
        <w:t> Der støttes kun projekter indenfor det byggede miljø. Dette dækker ikke blot fysiske anlæg i Danmark, men også videndannelse, -opsamling og -formidling. Med fysiske anlæg menes bygninger, men også byrum, haver og andre landskabsanlæg.</w:t>
      </w:r>
    </w:p>
    <w:p w14:paraId="142AAD16" w14:textId="77777777"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Der gives støtte til i store og små projekter, som kan være med til at skabe livskvalitet i det byggede miljø. Der lægges vægt på, at de projekter, der støttes, kommer en bred kreds til gode, og at det i alle betydninger af ordet er "sunde" projekter, der kan være med til at gøre en forskel inden for det byggede miljø. Der støttes fortrinsvis projekter, der går nye veje, er til inspiration for andre eller på anden måde er nyskabende og er med til at gøre en forskel i det byggede miljø. Primært projekter i Danmark støttes.   Ansøgningsskema: ja.</w:t>
      </w:r>
    </w:p>
    <w:p w14:paraId="0DFD3FC2" w14:textId="3D543FEA" w:rsidR="00B22B92" w:rsidRPr="00B22B92"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Realdania, Nikolai Eigtveds Gade 28, 1402 </w:t>
      </w:r>
      <w:r w:rsidR="006B029C">
        <w:rPr>
          <w:rFonts w:asciiTheme="majorHAnsi" w:hAnsiTheme="majorHAnsi" w:cs="Lucida Sans"/>
          <w:lang w:val="en-US"/>
        </w:rPr>
        <w:t>Kbh.</w:t>
      </w:r>
      <w:r w:rsidRPr="008C29F6">
        <w:rPr>
          <w:rFonts w:asciiTheme="majorHAnsi" w:hAnsiTheme="majorHAnsi" w:cs="Lucida Sans"/>
          <w:lang w:val="en-US"/>
        </w:rPr>
        <w:t xml:space="preserve"> K, tlf.: 70 11 66 66, e-mail: </w:t>
      </w:r>
      <w:hyperlink r:id="rId25" w:history="1">
        <w:r w:rsidRPr="008C29F6">
          <w:rPr>
            <w:rFonts w:asciiTheme="majorHAnsi" w:hAnsiTheme="majorHAnsi" w:cs="Lucida Sans"/>
            <w:color w:val="58432C"/>
            <w:lang w:val="en-US"/>
          </w:rPr>
          <w:t>realdania@realdania.dk</w:t>
        </w:r>
      </w:hyperlink>
      <w:r w:rsidRPr="008C29F6">
        <w:rPr>
          <w:rFonts w:asciiTheme="majorHAnsi" w:hAnsiTheme="majorHAnsi" w:cs="Lucida Sans"/>
          <w:lang w:val="en-US"/>
        </w:rPr>
        <w:t xml:space="preserve">  hjemmeside: </w:t>
      </w:r>
      <w:hyperlink r:id="rId26" w:history="1">
        <w:r w:rsidRPr="008C29F6">
          <w:rPr>
            <w:rFonts w:asciiTheme="majorHAnsi" w:hAnsiTheme="majorHAnsi" w:cs="Lucida Sans"/>
            <w:color w:val="58432C"/>
            <w:lang w:val="en-US"/>
          </w:rPr>
          <w:t>www.realdania.dk</w:t>
        </w:r>
      </w:hyperlink>
      <w:r w:rsidRPr="008C29F6">
        <w:rPr>
          <w:rFonts w:asciiTheme="majorHAnsi" w:hAnsiTheme="majorHAnsi" w:cs="Lucida Sans"/>
          <w:lang w:val="en-US"/>
        </w:rPr>
        <w:t>  </w:t>
      </w:r>
    </w:p>
    <w:p w14:paraId="5DEA1676" w14:textId="0D01EE86"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Fonden for Træer og Miljø</w:t>
      </w:r>
      <w:r w:rsidRPr="008C29F6">
        <w:rPr>
          <w:rFonts w:asciiTheme="majorHAnsi" w:hAnsiTheme="majorHAnsi" w:cs="Lucida Sans"/>
          <w:lang w:val="en-US"/>
        </w:rPr>
        <w:t> Gennem oplysning, forskning m.v. at støtte bestræbelser for at bevare eller nyskabe træplantninger, enkelttræer og buske, der er værdifulde miljømæssigt eller i botanisk, kulturhistorisk eller æstetisk henseende.</w:t>
      </w:r>
    </w:p>
    <w:p w14:paraId="786CA0DA" w14:textId="77777777"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Støtte ydes til almennyttige og kulturhistoriske formål. Støtten kan kun ydes inden for landets grænser. Støtte gives som hovedregel i form af træer til nye plantningsprojekter eller til renovering af parker, alléer og lign. Kontoret har åbent mandag til torsdag kl. 10-14.</w:t>
      </w:r>
    </w:p>
    <w:p w14:paraId="7A63D24A" w14:textId="77777777"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Ansøgningsskema: nej.  Uddelingstidspunkt: plantningssæsonerne.</w:t>
      </w:r>
    </w:p>
    <w:p w14:paraId="7BC47BD8" w14:textId="4819BA76" w:rsidR="008C29F6" w:rsidRPr="00B22B92" w:rsidRDefault="008C29F6" w:rsidP="00B22B92">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Fonden for Træer og Miljø, Bentzonsvej 52, Postboks 92, 2000 Frederiksberg, tlf.: 38 11 32 05,  fax: 38 11 32 05, hjemmeside: </w:t>
      </w:r>
      <w:hyperlink r:id="rId27" w:history="1">
        <w:r w:rsidRPr="008C29F6">
          <w:rPr>
            <w:rFonts w:asciiTheme="majorHAnsi" w:hAnsiTheme="majorHAnsi" w:cs="Lucida Sans"/>
            <w:color w:val="58432C"/>
            <w:lang w:val="en-US"/>
          </w:rPr>
          <w:t>www.fondenfortraeerogmiljoe.dk</w:t>
        </w:r>
      </w:hyperlink>
      <w:r w:rsidRPr="008C29F6">
        <w:rPr>
          <w:rFonts w:asciiTheme="majorHAnsi" w:hAnsiTheme="majorHAnsi" w:cs="Lucida Sans"/>
          <w:lang w:val="en-US"/>
        </w:rPr>
        <w:t>  </w:t>
      </w:r>
    </w:p>
    <w:p w14:paraId="34B989B1" w14:textId="1E1329EB"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Frk. Alma Caroline Madsens Mindelegat</w:t>
      </w:r>
      <w:r w:rsidRPr="008C29F6">
        <w:rPr>
          <w:rFonts w:asciiTheme="majorHAnsi" w:hAnsiTheme="majorHAnsi" w:cs="Lucida Sans"/>
          <w:lang w:val="en-US"/>
        </w:rPr>
        <w:t> Til institutioner, der har til formål at varetage de interesser, der knytter sig til bevaring af landets naturskønhed.   Ansøgningsskema: nej. Skal ansøges inden: 1. februar. Uddelingstidspunkt: februar.</w:t>
      </w:r>
    </w:p>
    <w:p w14:paraId="66EA8DD4" w14:textId="26B92BEE"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Frøken Constance Fuhrs Fond</w:t>
      </w:r>
      <w:r w:rsidRPr="008C29F6">
        <w:rPr>
          <w:rFonts w:asciiTheme="majorHAnsi" w:hAnsiTheme="majorHAnsi" w:cs="Lucida Sans"/>
          <w:lang w:val="en-US"/>
        </w:rPr>
        <w:t> Fonden har til formål at yde støtte til gamle bygningers bevaring i overensstemmelse med det formål, der varetages af 'Foreningen ti</w:t>
      </w:r>
      <w:r>
        <w:rPr>
          <w:rFonts w:asciiTheme="majorHAnsi" w:hAnsiTheme="majorHAnsi" w:cs="Lucida Sans"/>
          <w:lang w:val="en-US"/>
        </w:rPr>
        <w:t xml:space="preserve">l gamle bygningers bevaring'. </w:t>
      </w:r>
      <w:r w:rsidRPr="008C29F6">
        <w:rPr>
          <w:rFonts w:asciiTheme="majorHAnsi" w:hAnsiTheme="majorHAnsi" w:cs="Lucida Sans"/>
          <w:lang w:val="en-US"/>
        </w:rPr>
        <w:t>Ansøgningsskema: nej.</w:t>
      </w:r>
    </w:p>
    <w:p w14:paraId="7F069DF3" w14:textId="74A61C3B" w:rsidR="008C29F6" w:rsidRPr="00B22B92" w:rsidRDefault="008C29F6" w:rsidP="00B22B92">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Advokatkontoret, Adv. Per Harder, Valkendorfsgade 16, 1151 </w:t>
      </w:r>
      <w:r w:rsidR="006B029C">
        <w:rPr>
          <w:rFonts w:asciiTheme="majorHAnsi" w:hAnsiTheme="majorHAnsi" w:cs="Lucida Sans"/>
          <w:lang w:val="en-US"/>
        </w:rPr>
        <w:t>Kbh.</w:t>
      </w:r>
      <w:r w:rsidRPr="008C29F6">
        <w:rPr>
          <w:rFonts w:asciiTheme="majorHAnsi" w:hAnsiTheme="majorHAnsi" w:cs="Lucida Sans"/>
          <w:lang w:val="en-US"/>
        </w:rPr>
        <w:t xml:space="preserve"> K  </w:t>
      </w:r>
    </w:p>
    <w:p w14:paraId="1B6BBF80" w14:textId="1F2CA73F" w:rsidR="008C29F6" w:rsidRPr="00812909" w:rsidRDefault="008C29F6" w:rsidP="008C29F6">
      <w:pPr>
        <w:widowControl w:val="0"/>
        <w:autoSpaceDE w:val="0"/>
        <w:autoSpaceDN w:val="0"/>
        <w:adjustRightInd w:val="0"/>
        <w:spacing w:after="100"/>
        <w:rPr>
          <w:rFonts w:asciiTheme="majorHAnsi" w:hAnsiTheme="majorHAnsi" w:cs="Lucida Sans"/>
          <w:color w:val="9C9C9C"/>
          <w:lang w:val="en-US"/>
        </w:rPr>
      </w:pPr>
      <w:r w:rsidRPr="008C29F6">
        <w:rPr>
          <w:rFonts w:asciiTheme="majorHAnsi" w:hAnsiTheme="majorHAnsi" w:cs="Lucida Sans"/>
          <w:b/>
          <w:bCs/>
          <w:lang w:val="en-US"/>
        </w:rPr>
        <w:t>Rockwool Fonden  </w:t>
      </w:r>
      <w:r w:rsidRPr="008C29F6">
        <w:rPr>
          <w:rFonts w:asciiTheme="majorHAnsi" w:hAnsiTheme="majorHAnsi" w:cs="Lucida Sans"/>
          <w:lang w:val="en-US"/>
        </w:rPr>
        <w:t>At støtte videnskabelige, humanitære, kunstneriske eller sociale formål, samt at bidrage til forbedring af miljø og samfundsudvikling.   Ansøgningsskema: nej.</w:t>
      </w:r>
    </w:p>
    <w:p w14:paraId="4A9FE4C1" w14:textId="06046E5E" w:rsidR="008C29F6" w:rsidRPr="00B22B92" w:rsidRDefault="008C29F6" w:rsidP="00B22B92">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Rockwool Fonden, Hovedgaden 584, 2640 Hedehusene, tlf.: 46 56 03 00, fax: 46 59 10 92,  e-mail: </w:t>
      </w:r>
      <w:hyperlink r:id="rId28" w:history="1">
        <w:r w:rsidRPr="008C29F6">
          <w:rPr>
            <w:rFonts w:asciiTheme="majorHAnsi" w:hAnsiTheme="majorHAnsi" w:cs="Lucida Sans"/>
            <w:color w:val="58432C"/>
            <w:lang w:val="en-US"/>
          </w:rPr>
          <w:t>rockwool.fonden@rockwool.org</w:t>
        </w:r>
      </w:hyperlink>
      <w:r w:rsidRPr="008C29F6">
        <w:rPr>
          <w:rFonts w:asciiTheme="majorHAnsi" w:hAnsiTheme="majorHAnsi" w:cs="Lucida Sans"/>
          <w:lang w:val="en-US"/>
        </w:rPr>
        <w:t xml:space="preserve"> , hjemmeside: </w:t>
      </w:r>
      <w:hyperlink r:id="rId29" w:history="1">
        <w:r w:rsidRPr="008C29F6">
          <w:rPr>
            <w:rFonts w:asciiTheme="majorHAnsi" w:hAnsiTheme="majorHAnsi" w:cs="Lucida Sans"/>
            <w:color w:val="58432C"/>
            <w:lang w:val="en-US"/>
          </w:rPr>
          <w:t>www.rockwoolfonden.dk</w:t>
        </w:r>
      </w:hyperlink>
      <w:r w:rsidRPr="008C29F6">
        <w:rPr>
          <w:rFonts w:asciiTheme="majorHAnsi" w:hAnsiTheme="majorHAnsi" w:cs="Lucida Sans"/>
          <w:lang w:val="en-US"/>
        </w:rPr>
        <w:t>  </w:t>
      </w:r>
    </w:p>
    <w:p w14:paraId="73178E09" w14:textId="2D05B34B"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Simon Spies Fonden  </w:t>
      </w:r>
      <w:r w:rsidRPr="008C29F6">
        <w:rPr>
          <w:rFonts w:asciiTheme="majorHAnsi" w:hAnsiTheme="majorHAnsi" w:cs="Lucida Sans"/>
          <w:lang w:val="en-US"/>
        </w:rPr>
        <w:t>A) Almennyttige og almenvelgørende formål. B) Almen fremme af erhvervslivet. C) Personer, virksomheder eller institutioner, som bestyrelsen finder, har ydet eller som må påregnes at ville yde en særlig indsats indenfor videnskab, kunst, kultur, sport, erhvervsliv eller på anden måde.  Privatpersoner og mindre grupper (eks. skoleklasser) kan dog ikke ansøge fonden. Der uddeles ca. 1 mio. kr.   Ansøgningsskema: nej. Skal ansøges inden: 1. marts/november. Uddelingstidspunkt: april og december.</w:t>
      </w:r>
    </w:p>
    <w:p w14:paraId="4355CCE9" w14:textId="4CFC7733" w:rsidR="008C29F6" w:rsidRPr="00B22B92" w:rsidRDefault="008C29F6" w:rsidP="00B22B92">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Simon Spies Fonden, Administrationschef Annette Weinold, Sct. Gertrudsstræde 10, 1129 </w:t>
      </w:r>
      <w:r w:rsidR="006B029C">
        <w:rPr>
          <w:rFonts w:asciiTheme="majorHAnsi" w:hAnsiTheme="majorHAnsi" w:cs="Lucida Sans"/>
          <w:lang w:val="en-US"/>
        </w:rPr>
        <w:t>Kbh.</w:t>
      </w:r>
      <w:r w:rsidRPr="008C29F6">
        <w:rPr>
          <w:rFonts w:asciiTheme="majorHAnsi" w:hAnsiTheme="majorHAnsi" w:cs="Lucida Sans"/>
          <w:lang w:val="en-US"/>
        </w:rPr>
        <w:t xml:space="preserve"> K, tlf.: 70 27 10 80, fax: 33 93 69 68, e-mail: </w:t>
      </w:r>
      <w:hyperlink r:id="rId30" w:history="1">
        <w:r w:rsidRPr="008C29F6">
          <w:rPr>
            <w:rFonts w:asciiTheme="majorHAnsi" w:hAnsiTheme="majorHAnsi" w:cs="Lucida Sans"/>
            <w:color w:val="58432C"/>
            <w:lang w:val="en-US"/>
          </w:rPr>
          <w:t>spiesfonden@mail.tele.dk</w:t>
        </w:r>
      </w:hyperlink>
      <w:r w:rsidRPr="008C29F6">
        <w:rPr>
          <w:rFonts w:asciiTheme="majorHAnsi" w:hAnsiTheme="majorHAnsi" w:cs="Lucida Sans"/>
          <w:lang w:val="en-US"/>
        </w:rPr>
        <w:t xml:space="preserve">   </w:t>
      </w:r>
    </w:p>
    <w:p w14:paraId="4DA2ECFF" w14:textId="6843E1E6"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Skibsreder Carsten Brebøls Almennyttige Fond  </w:t>
      </w:r>
      <w:r w:rsidRPr="008C29F6">
        <w:rPr>
          <w:rFonts w:asciiTheme="majorHAnsi" w:hAnsiTheme="majorHAnsi" w:cs="Lucida Sans"/>
          <w:lang w:val="en-US"/>
        </w:rPr>
        <w:t>Legater hovedsageligt til organisationer og foreninger etc., hvor beløbet skal anvendes til glæde/gavn for hele den brede danske befolkning, herunder:  Støtte til bevarelse af dansk sprog, herunder Dansk Sprognævn.  Støtte til kunstnerisk eller litterær virksomhed med liberalt/humanistisk tilsnit.  Støtte til bevarelse af fredede eller - efter bestyrelsens skøn - fredningsværdige landejendomme. Forudsat at danskerne har adgang til at besøge/bese de omtalte bygninger både udvendigt såvel som indvendigt. Fremme af avlen af gam</w:t>
      </w:r>
      <w:r w:rsidR="004C570A">
        <w:rPr>
          <w:rFonts w:asciiTheme="majorHAnsi" w:hAnsiTheme="majorHAnsi" w:cs="Lucida Sans"/>
          <w:lang w:val="en-US"/>
        </w:rPr>
        <w:t xml:space="preserve">mel dansk hønsehund i Danmark. </w:t>
      </w:r>
      <w:r w:rsidRPr="008C29F6">
        <w:rPr>
          <w:rFonts w:asciiTheme="majorHAnsi" w:hAnsiTheme="majorHAnsi" w:cs="Lucida Sans"/>
          <w:lang w:val="en-US"/>
        </w:rPr>
        <w:t>Støtte til organiseret festivitas til minde om væsentlige begivenheder i Danmarkshistorien, der er åben for offentligheden.  Legater kan uddeles i form af gave eller i form af lån på favorable vilkår. Opfølgni</w:t>
      </w:r>
      <w:r w:rsidR="00812909">
        <w:rPr>
          <w:rFonts w:asciiTheme="majorHAnsi" w:hAnsiTheme="majorHAnsi" w:cs="Lucida Sans"/>
          <w:lang w:val="en-US"/>
        </w:rPr>
        <w:t xml:space="preserve">ng på projektet må forventes. </w:t>
      </w:r>
      <w:r w:rsidRPr="008C29F6">
        <w:rPr>
          <w:rFonts w:asciiTheme="majorHAnsi" w:hAnsiTheme="majorHAnsi" w:cs="Lucida Sans"/>
          <w:lang w:val="en-US"/>
        </w:rPr>
        <w:t>Ansøgningsskema: Nej. Skal ansøges inden: 1. december. Uddelingstidspunkt: januar.</w:t>
      </w:r>
    </w:p>
    <w:p w14:paraId="62E56DF9" w14:textId="04EAB7F6" w:rsidR="008C29F6" w:rsidRPr="00B22B92" w:rsidRDefault="008C29F6" w:rsidP="00B22B92">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Skibsreder Carsten Brebøls Almennyttige Fond, v/Bestyrelsesformand Klaus Vilstrup, Egernvej 14,  2000 Frederiksberg  </w:t>
      </w:r>
    </w:p>
    <w:p w14:paraId="16B8CFE3" w14:textId="2D13E32C"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b/>
          <w:bCs/>
          <w:lang w:val="en-US"/>
        </w:rPr>
        <w:t>Sonning-Fonden </w:t>
      </w:r>
      <w:r w:rsidRPr="008C29F6">
        <w:rPr>
          <w:rFonts w:asciiTheme="majorHAnsi" w:hAnsiTheme="majorHAnsi" w:cs="Lucida Sans"/>
          <w:lang w:val="en-US"/>
        </w:rPr>
        <w:t>Sonning-Fonden uddeler én gang om året - i juni måned - en række beløb til almennyttige kulturelle formål, herunder støtte til restaurering eller genopbygning af historiske og bevaringsværdige bygninger.</w:t>
      </w:r>
    </w:p>
    <w:p w14:paraId="4B0BF68E" w14:textId="77777777"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Projekter, der er påbegyndt eller afsluttes inden uddelingen i juni måned, vil ikke komme i betragtning. Ansøgningsskema findes på www.ku.dk/sonning-fonden. Skemaet skal i udfyldt og underskrevet stand indsendes til sekretariatet inden den på skemaet anførte dato.</w:t>
      </w:r>
    </w:p>
    <w:p w14:paraId="24FE7D2E" w14:textId="77777777"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Ansøgningsskema: Ja. Skal ansøges inden: Primo april. Uddelingstidspunkt: Juni.</w:t>
      </w:r>
    </w:p>
    <w:p w14:paraId="52150E26" w14:textId="77777777" w:rsidR="008C29F6" w:rsidRPr="008C29F6" w:rsidRDefault="008C29F6" w:rsidP="008C29F6">
      <w:pPr>
        <w:widowControl w:val="0"/>
        <w:autoSpaceDE w:val="0"/>
        <w:autoSpaceDN w:val="0"/>
        <w:adjustRightInd w:val="0"/>
        <w:spacing w:after="100"/>
        <w:rPr>
          <w:rFonts w:asciiTheme="majorHAnsi" w:hAnsiTheme="majorHAnsi" w:cs="Lucida Sans"/>
          <w:lang w:val="en-US"/>
        </w:rPr>
      </w:pPr>
      <w:r w:rsidRPr="008C29F6">
        <w:rPr>
          <w:rFonts w:asciiTheme="majorHAnsi" w:hAnsiTheme="majorHAnsi" w:cs="Lucida Sans"/>
          <w:lang w:val="en-US"/>
        </w:rPr>
        <w:t xml:space="preserve">Sonning-Fondens sekretariat, Dan-Ejendomme as, Tuborg Boulevard 12, 2900 Hellerup, tlf.: 39 46 62 54, fax: 70 30 20 21, e-mail: </w:t>
      </w:r>
      <w:hyperlink r:id="rId31" w:history="1">
        <w:r w:rsidRPr="008C29F6">
          <w:rPr>
            <w:rFonts w:asciiTheme="majorHAnsi" w:hAnsiTheme="majorHAnsi" w:cs="Lucida Sans"/>
            <w:color w:val="58432C"/>
            <w:lang w:val="en-US"/>
          </w:rPr>
          <w:t>hon@dan-ejendomme.dk</w:t>
        </w:r>
      </w:hyperlink>
      <w:r w:rsidRPr="008C29F6">
        <w:rPr>
          <w:rFonts w:asciiTheme="majorHAnsi" w:hAnsiTheme="majorHAnsi" w:cs="Lucida Sans"/>
          <w:lang w:val="en-US"/>
        </w:rPr>
        <w:t xml:space="preserve">   </w:t>
      </w:r>
    </w:p>
    <w:p w14:paraId="59D2F028" w14:textId="77777777" w:rsidR="00B22B92" w:rsidRDefault="00B22B92" w:rsidP="008C29F6">
      <w:pPr>
        <w:widowControl w:val="0"/>
        <w:autoSpaceDE w:val="0"/>
        <w:autoSpaceDN w:val="0"/>
        <w:adjustRightInd w:val="0"/>
        <w:spacing w:after="100"/>
        <w:rPr>
          <w:rFonts w:asciiTheme="majorHAnsi" w:hAnsiTheme="majorHAnsi" w:cs="Lucida Sans"/>
          <w:color w:val="9C9C9C"/>
          <w:lang w:val="en-US"/>
        </w:rPr>
      </w:pPr>
    </w:p>
    <w:p w14:paraId="5DFBA103" w14:textId="77777777" w:rsidR="00A135F4" w:rsidRDefault="00A135F4" w:rsidP="008C29F6">
      <w:pPr>
        <w:widowControl w:val="0"/>
        <w:autoSpaceDE w:val="0"/>
        <w:autoSpaceDN w:val="0"/>
        <w:adjustRightInd w:val="0"/>
        <w:spacing w:after="100"/>
        <w:rPr>
          <w:rFonts w:asciiTheme="majorHAnsi" w:hAnsiTheme="majorHAnsi" w:cs="Lucida Sans"/>
          <w:color w:val="9C9C9C"/>
          <w:lang w:val="en-US"/>
        </w:rPr>
      </w:pPr>
    </w:p>
    <w:p w14:paraId="195CD000" w14:textId="77777777" w:rsidR="00A135F4" w:rsidRDefault="00A135F4" w:rsidP="008C29F6">
      <w:pPr>
        <w:widowControl w:val="0"/>
        <w:autoSpaceDE w:val="0"/>
        <w:autoSpaceDN w:val="0"/>
        <w:adjustRightInd w:val="0"/>
        <w:spacing w:after="100"/>
        <w:rPr>
          <w:rFonts w:asciiTheme="majorHAnsi" w:hAnsiTheme="majorHAnsi" w:cs="Lucida Sans"/>
          <w:color w:val="9C9C9C"/>
          <w:lang w:val="en-US"/>
        </w:rPr>
      </w:pPr>
    </w:p>
    <w:p w14:paraId="0A4C6FCE" w14:textId="739D4FE2" w:rsidR="004D6DBB" w:rsidRPr="006B029C" w:rsidRDefault="004D6DBB" w:rsidP="004D6DBB">
      <w:pPr>
        <w:pBdr>
          <w:top w:val="single" w:sz="4" w:space="1" w:color="auto"/>
          <w:left w:val="single" w:sz="4" w:space="0" w:color="auto"/>
          <w:bottom w:val="single" w:sz="4" w:space="1" w:color="auto"/>
          <w:right w:val="single" w:sz="4" w:space="4" w:color="auto"/>
        </w:pBdr>
        <w:rPr>
          <w:rFonts w:asciiTheme="majorHAnsi" w:hAnsiTheme="majorHAnsi" w:cs="Times New Roman"/>
          <w:b/>
          <w:sz w:val="28"/>
          <w:szCs w:val="28"/>
          <w:lang w:val="en-US"/>
        </w:rPr>
      </w:pPr>
      <w:r w:rsidRPr="006B029C">
        <w:rPr>
          <w:rFonts w:asciiTheme="majorHAnsi" w:hAnsiTheme="majorHAnsi" w:cs="Times New Roman"/>
          <w:b/>
          <w:sz w:val="28"/>
          <w:szCs w:val="28"/>
          <w:lang w:val="en-US"/>
        </w:rPr>
        <w:t>DIVERSE H</w:t>
      </w:r>
      <w:r w:rsidR="00A135F4" w:rsidRPr="006B029C">
        <w:rPr>
          <w:rFonts w:asciiTheme="majorHAnsi" w:hAnsiTheme="majorHAnsi" w:cs="Times New Roman"/>
          <w:b/>
          <w:sz w:val="28"/>
          <w:szCs w:val="28"/>
          <w:lang w:val="en-US"/>
        </w:rPr>
        <w:t>JEMMESIDER MED ENERGI</w:t>
      </w:r>
      <w:r w:rsidRPr="006B029C">
        <w:rPr>
          <w:rFonts w:asciiTheme="majorHAnsi" w:hAnsiTheme="majorHAnsi" w:cs="Times New Roman"/>
          <w:b/>
          <w:sz w:val="28"/>
          <w:szCs w:val="28"/>
          <w:lang w:val="en-US"/>
        </w:rPr>
        <w:t>-INFO OG LIGNENDE</w:t>
      </w:r>
    </w:p>
    <w:p w14:paraId="3169D893" w14:textId="77777777" w:rsidR="004D6DBB" w:rsidRPr="00A135F4" w:rsidRDefault="004D6DBB" w:rsidP="004D6DBB">
      <w:pPr>
        <w:rPr>
          <w:rFonts w:asciiTheme="majorHAnsi" w:hAnsiTheme="majorHAnsi" w:cs="Times New Roman"/>
          <w:lang w:val="en-US"/>
        </w:rPr>
      </w:pPr>
    </w:p>
    <w:p w14:paraId="44A655B8" w14:textId="77777777" w:rsidR="004D6DBB" w:rsidRPr="00A135F4" w:rsidRDefault="004D6DBB" w:rsidP="004D6DBB">
      <w:pPr>
        <w:rPr>
          <w:rFonts w:asciiTheme="majorHAnsi" w:hAnsiTheme="majorHAnsi" w:cs="Times New Roman"/>
          <w:lang w:val="en-US"/>
        </w:rPr>
      </w:pPr>
      <w:r w:rsidRPr="00A135F4">
        <w:rPr>
          <w:rFonts w:asciiTheme="majorHAnsi" w:hAnsiTheme="majorHAnsi" w:cs="Times New Roman"/>
          <w:lang w:val="en-US"/>
        </w:rPr>
        <w:t>ÆNDRING AF LEJELOVEN - ENERGIRENOVERING</w:t>
      </w:r>
    </w:p>
    <w:p w14:paraId="3C335746" w14:textId="77777777" w:rsidR="004D6DBB" w:rsidRPr="00A135F4" w:rsidRDefault="00B17DB8" w:rsidP="004D6DBB">
      <w:pPr>
        <w:rPr>
          <w:rFonts w:asciiTheme="majorHAnsi" w:hAnsiTheme="majorHAnsi" w:cs="Times New Roman"/>
          <w:lang w:val="en-US"/>
        </w:rPr>
      </w:pPr>
      <w:hyperlink r:id="rId32" w:history="1">
        <w:r w:rsidR="004D6DBB" w:rsidRPr="00A135F4">
          <w:rPr>
            <w:rFonts w:asciiTheme="majorHAnsi" w:hAnsiTheme="majorHAnsi" w:cs="Calibri"/>
            <w:color w:val="0950C4"/>
            <w:u w:val="single" w:color="0950C4"/>
            <w:lang w:val="en-US"/>
          </w:rPr>
          <w:t>http://www.mbbl.dk/nyheder/nyhed/aendring-af-lejeloven-vil-give-bedre-boliger-de-samme-penge</w:t>
        </w:r>
      </w:hyperlink>
    </w:p>
    <w:p w14:paraId="18A7F3B2" w14:textId="77777777" w:rsidR="004D6DBB" w:rsidRPr="00A135F4" w:rsidRDefault="004D6DBB" w:rsidP="004D6DBB">
      <w:pPr>
        <w:rPr>
          <w:rFonts w:asciiTheme="majorHAnsi" w:hAnsiTheme="majorHAnsi" w:cs="Times New Roman"/>
          <w:lang w:val="en-US"/>
        </w:rPr>
      </w:pPr>
    </w:p>
    <w:p w14:paraId="7E3CB047" w14:textId="77777777" w:rsidR="004D6DBB" w:rsidRPr="00A135F4" w:rsidRDefault="004D6DBB" w:rsidP="004D6DBB">
      <w:pPr>
        <w:rPr>
          <w:rFonts w:asciiTheme="majorHAnsi" w:hAnsiTheme="majorHAnsi" w:cs="Times New Roman"/>
          <w:lang w:val="en-US"/>
        </w:rPr>
      </w:pPr>
      <w:r w:rsidRPr="00A135F4">
        <w:rPr>
          <w:rFonts w:asciiTheme="majorHAnsi" w:hAnsiTheme="majorHAnsi" w:cs="Times New Roman"/>
          <w:lang w:val="en-US"/>
        </w:rPr>
        <w:t>PULJEN TIL GRØNNE ILDSJÆLE</w:t>
      </w:r>
    </w:p>
    <w:p w14:paraId="794391F8" w14:textId="77777777" w:rsidR="004D6DBB" w:rsidRPr="00A135F4" w:rsidRDefault="00B17DB8" w:rsidP="004D6DBB">
      <w:pPr>
        <w:rPr>
          <w:rFonts w:asciiTheme="majorHAnsi" w:hAnsiTheme="majorHAnsi" w:cs="Times New Roman"/>
          <w:lang w:val="en-US"/>
        </w:rPr>
      </w:pPr>
      <w:hyperlink r:id="rId33" w:history="1">
        <w:r w:rsidR="004D6DBB" w:rsidRPr="00A135F4">
          <w:rPr>
            <w:rFonts w:asciiTheme="majorHAnsi" w:hAnsiTheme="majorHAnsi" w:cs="Calibri"/>
            <w:color w:val="0950C4"/>
            <w:u w:val="single" w:color="0950C4"/>
            <w:lang w:val="en-US"/>
          </w:rPr>
          <w:t>http://www.mst.dk/Borger/baeredygtig_udvikling/groenne_ildsjaele/</w:t>
        </w:r>
      </w:hyperlink>
    </w:p>
    <w:p w14:paraId="3043D2CD" w14:textId="77777777" w:rsidR="004D6DBB" w:rsidRPr="00A135F4" w:rsidRDefault="004D6DBB" w:rsidP="004D6DBB">
      <w:pPr>
        <w:rPr>
          <w:rFonts w:asciiTheme="majorHAnsi" w:hAnsiTheme="majorHAnsi" w:cs="Times New Roman"/>
          <w:lang w:val="en-US"/>
        </w:rPr>
      </w:pPr>
    </w:p>
    <w:p w14:paraId="34FAD81E" w14:textId="77777777" w:rsidR="004D6DBB" w:rsidRPr="00A135F4" w:rsidRDefault="004D6DBB" w:rsidP="004D6DBB">
      <w:pPr>
        <w:rPr>
          <w:rFonts w:asciiTheme="majorHAnsi" w:hAnsiTheme="majorHAnsi" w:cs="Times New Roman"/>
          <w:lang w:val="en-US"/>
        </w:rPr>
      </w:pPr>
      <w:r w:rsidRPr="00A135F4">
        <w:rPr>
          <w:rFonts w:asciiTheme="majorHAnsi" w:hAnsiTheme="majorHAnsi" w:cs="Times New Roman"/>
          <w:lang w:val="en-US"/>
        </w:rPr>
        <w:t>SOLCELLER</w:t>
      </w:r>
    </w:p>
    <w:p w14:paraId="1641C1FB" w14:textId="77777777" w:rsidR="004D6DBB" w:rsidRPr="00A135F4" w:rsidRDefault="00B17DB8" w:rsidP="004D6DBB">
      <w:pPr>
        <w:rPr>
          <w:rFonts w:asciiTheme="majorHAnsi" w:hAnsiTheme="majorHAnsi" w:cs="Times New Roman"/>
          <w:lang w:val="en-US"/>
        </w:rPr>
      </w:pPr>
      <w:hyperlink r:id="rId34" w:history="1">
        <w:r w:rsidR="004D6DBB" w:rsidRPr="00A135F4">
          <w:rPr>
            <w:rFonts w:asciiTheme="majorHAnsi" w:hAnsiTheme="majorHAnsi" w:cs="Calibri"/>
            <w:color w:val="0950C4"/>
            <w:u w:val="single" w:color="0950C4"/>
            <w:lang w:val="en-US"/>
          </w:rPr>
          <w:t>http://ren1ergi.dk/solel/derfor-solceller</w:t>
        </w:r>
      </w:hyperlink>
    </w:p>
    <w:p w14:paraId="73BB6DCE" w14:textId="77777777" w:rsidR="004D6DBB" w:rsidRPr="00A135F4" w:rsidRDefault="004D6DBB" w:rsidP="004D6DBB">
      <w:pPr>
        <w:rPr>
          <w:rFonts w:asciiTheme="majorHAnsi" w:hAnsiTheme="majorHAnsi" w:cs="Times New Roman"/>
          <w:lang w:val="en-US"/>
        </w:rPr>
      </w:pPr>
    </w:p>
    <w:p w14:paraId="78707DCE" w14:textId="77777777" w:rsidR="004D6DBB" w:rsidRPr="00A135F4" w:rsidRDefault="004D6DBB" w:rsidP="004D6DBB">
      <w:pPr>
        <w:rPr>
          <w:rFonts w:asciiTheme="majorHAnsi" w:hAnsiTheme="majorHAnsi" w:cs="Times New Roman"/>
          <w:lang w:val="en-US"/>
        </w:rPr>
      </w:pPr>
      <w:r w:rsidRPr="00A135F4">
        <w:rPr>
          <w:rFonts w:asciiTheme="majorHAnsi" w:hAnsiTheme="majorHAnsi" w:cs="Times New Roman"/>
          <w:lang w:val="en-US"/>
        </w:rPr>
        <w:t>BILLIG EL</w:t>
      </w:r>
    </w:p>
    <w:p w14:paraId="0E973F5A" w14:textId="77777777" w:rsidR="004D6DBB" w:rsidRPr="00A135F4" w:rsidRDefault="00B17DB8" w:rsidP="004D6DBB">
      <w:pPr>
        <w:rPr>
          <w:rFonts w:asciiTheme="majorHAnsi" w:hAnsiTheme="majorHAnsi" w:cs="Times New Roman"/>
          <w:lang w:val="en-US"/>
        </w:rPr>
      </w:pPr>
      <w:hyperlink r:id="rId35" w:history="1">
        <w:r w:rsidR="004D6DBB" w:rsidRPr="00A135F4">
          <w:rPr>
            <w:rFonts w:asciiTheme="majorHAnsi" w:hAnsiTheme="majorHAnsi" w:cs="Calibri"/>
            <w:color w:val="0950C4"/>
            <w:u w:val="single" w:color="0950C4"/>
            <w:lang w:val="en-US"/>
          </w:rPr>
          <w:t>http://samenergi.dk/blog-om-el</w:t>
        </w:r>
      </w:hyperlink>
    </w:p>
    <w:p w14:paraId="5B660861" w14:textId="77777777" w:rsidR="004D6DBB" w:rsidRPr="00A135F4" w:rsidRDefault="004D6DBB" w:rsidP="004D6DBB">
      <w:pPr>
        <w:rPr>
          <w:rFonts w:asciiTheme="majorHAnsi" w:hAnsiTheme="majorHAnsi" w:cs="Times New Roman"/>
          <w:lang w:val="en-US"/>
        </w:rPr>
      </w:pPr>
    </w:p>
    <w:p w14:paraId="745C6347" w14:textId="77777777" w:rsidR="004D6DBB" w:rsidRPr="00A135F4" w:rsidRDefault="004D6DBB" w:rsidP="004D6DBB">
      <w:pPr>
        <w:rPr>
          <w:rFonts w:asciiTheme="majorHAnsi" w:hAnsiTheme="majorHAnsi" w:cs="Times New Roman"/>
          <w:lang w:val="en-US"/>
        </w:rPr>
      </w:pPr>
      <w:r w:rsidRPr="00A135F4">
        <w:rPr>
          <w:rFonts w:asciiTheme="majorHAnsi" w:hAnsiTheme="majorHAnsi" w:cs="Times New Roman"/>
          <w:lang w:val="en-US"/>
        </w:rPr>
        <w:t>PROJEKTUDVIKLING</w:t>
      </w:r>
    </w:p>
    <w:p w14:paraId="1759862B" w14:textId="77777777" w:rsidR="004D6DBB" w:rsidRPr="00A135F4" w:rsidRDefault="00B17DB8" w:rsidP="004D6DBB">
      <w:pPr>
        <w:rPr>
          <w:rFonts w:asciiTheme="majorHAnsi" w:hAnsiTheme="majorHAnsi" w:cs="Times New Roman"/>
          <w:lang w:val="en-US"/>
        </w:rPr>
      </w:pPr>
      <w:hyperlink r:id="rId36" w:history="1">
        <w:r w:rsidR="004D6DBB" w:rsidRPr="00A135F4">
          <w:rPr>
            <w:rFonts w:asciiTheme="majorHAnsi" w:hAnsiTheme="majorHAnsi" w:cs="Calibri"/>
            <w:color w:val="0950C4"/>
            <w:u w:val="single" w:color="0950C4"/>
            <w:lang w:val="en-US"/>
          </w:rPr>
          <w:t>http://www.kk.dk/da/brugbyen/hjaelp-til-projekter/raadgivning</w:t>
        </w:r>
      </w:hyperlink>
    </w:p>
    <w:p w14:paraId="607CDE56" w14:textId="77777777" w:rsidR="004D6DBB" w:rsidRPr="00A135F4" w:rsidRDefault="004D6DBB" w:rsidP="004D6DBB">
      <w:pPr>
        <w:rPr>
          <w:rFonts w:asciiTheme="majorHAnsi" w:hAnsiTheme="majorHAnsi" w:cs="Times New Roman"/>
          <w:lang w:val="en-US"/>
        </w:rPr>
      </w:pPr>
    </w:p>
    <w:p w14:paraId="316A645B" w14:textId="77777777" w:rsidR="004D6DBB" w:rsidRPr="00A135F4" w:rsidRDefault="004D6DBB" w:rsidP="004D6DBB">
      <w:pPr>
        <w:rPr>
          <w:rFonts w:asciiTheme="majorHAnsi" w:hAnsiTheme="majorHAnsi" w:cs="Times New Roman"/>
          <w:lang w:val="en-US"/>
        </w:rPr>
      </w:pPr>
      <w:r w:rsidRPr="00A135F4">
        <w:rPr>
          <w:rFonts w:asciiTheme="majorHAnsi" w:hAnsiTheme="majorHAnsi" w:cs="Times New Roman"/>
          <w:lang w:val="en-US"/>
        </w:rPr>
        <w:t>BRUGERINDDRAGELSE</w:t>
      </w:r>
    </w:p>
    <w:p w14:paraId="5998CC1A" w14:textId="77777777" w:rsidR="004D6DBB" w:rsidRPr="00A135F4" w:rsidRDefault="00B17DB8" w:rsidP="004D6DBB">
      <w:pPr>
        <w:rPr>
          <w:rFonts w:asciiTheme="majorHAnsi" w:hAnsiTheme="majorHAnsi" w:cs="Times New Roman"/>
          <w:lang w:val="en-US"/>
        </w:rPr>
      </w:pPr>
      <w:hyperlink r:id="rId37" w:history="1">
        <w:r w:rsidR="004D6DBB" w:rsidRPr="00A135F4">
          <w:rPr>
            <w:rFonts w:asciiTheme="majorHAnsi" w:hAnsiTheme="majorHAnsi" w:cs="Calibri"/>
            <w:color w:val="0950C4"/>
            <w:u w:val="single" w:color="0950C4"/>
            <w:lang w:val="en-US"/>
          </w:rPr>
          <w:t>http://renover.dk/brugerinddragelse-kvalitetssikrer-renovering/</w:t>
        </w:r>
      </w:hyperlink>
    </w:p>
    <w:p w14:paraId="55DAE181" w14:textId="77777777" w:rsidR="004D6DBB" w:rsidRPr="00A135F4" w:rsidRDefault="004D6DBB" w:rsidP="004D6DBB">
      <w:pPr>
        <w:rPr>
          <w:rFonts w:asciiTheme="majorHAnsi" w:hAnsiTheme="majorHAnsi" w:cs="Times New Roman"/>
          <w:lang w:val="en-US"/>
        </w:rPr>
      </w:pPr>
    </w:p>
    <w:p w14:paraId="4909E675" w14:textId="77777777" w:rsidR="004D6DBB" w:rsidRPr="00A135F4" w:rsidRDefault="004D6DBB" w:rsidP="004D6DBB">
      <w:pPr>
        <w:rPr>
          <w:rFonts w:asciiTheme="majorHAnsi" w:hAnsiTheme="majorHAnsi" w:cs="Times New Roman"/>
          <w:lang w:val="en-US"/>
        </w:rPr>
      </w:pPr>
      <w:r w:rsidRPr="00A135F4">
        <w:rPr>
          <w:rFonts w:asciiTheme="majorHAnsi" w:hAnsiTheme="majorHAnsi" w:cs="Times New Roman"/>
          <w:lang w:val="en-US"/>
        </w:rPr>
        <w:t>RENOVERING AF FREDEDE BYGNINGER</w:t>
      </w:r>
    </w:p>
    <w:p w14:paraId="1BDAF31E" w14:textId="77777777" w:rsidR="004D6DBB" w:rsidRPr="00A135F4" w:rsidRDefault="00B17DB8" w:rsidP="004D6DBB">
      <w:pPr>
        <w:rPr>
          <w:rFonts w:asciiTheme="majorHAnsi" w:hAnsiTheme="majorHAnsi" w:cs="Times New Roman"/>
          <w:lang w:val="en-US"/>
        </w:rPr>
      </w:pPr>
      <w:hyperlink r:id="rId38" w:history="1">
        <w:r w:rsidR="004D6DBB" w:rsidRPr="00A135F4">
          <w:rPr>
            <w:rFonts w:asciiTheme="majorHAnsi" w:hAnsiTheme="majorHAnsi" w:cs="Calibri"/>
            <w:color w:val="0950C4"/>
            <w:u w:val="single" w:color="0950C4"/>
            <w:lang w:val="en-US"/>
          </w:rPr>
          <w:t>http://renover.dk/</w:t>
        </w:r>
      </w:hyperlink>
    </w:p>
    <w:p w14:paraId="39AD8CDB" w14:textId="77777777" w:rsidR="004D6DBB" w:rsidRPr="00A135F4" w:rsidRDefault="004D6DBB" w:rsidP="004D6DBB">
      <w:pPr>
        <w:rPr>
          <w:rFonts w:asciiTheme="majorHAnsi" w:hAnsiTheme="majorHAnsi" w:cs="Times New Roman"/>
          <w:lang w:val="en-US"/>
        </w:rPr>
      </w:pPr>
    </w:p>
    <w:p w14:paraId="520187EC" w14:textId="77777777" w:rsidR="004D6DBB" w:rsidRPr="00A135F4" w:rsidRDefault="004D6DBB" w:rsidP="004D6DBB">
      <w:pPr>
        <w:rPr>
          <w:rFonts w:asciiTheme="majorHAnsi" w:hAnsiTheme="majorHAnsi" w:cs="Times New Roman"/>
          <w:lang w:val="en-US"/>
        </w:rPr>
      </w:pPr>
      <w:r w:rsidRPr="00A135F4">
        <w:rPr>
          <w:rFonts w:asciiTheme="majorHAnsi" w:hAnsiTheme="majorHAnsi" w:cs="Times New Roman"/>
          <w:lang w:val="en-US"/>
        </w:rPr>
        <w:t>ENERGISPAREMULIGHEDER</w:t>
      </w:r>
    </w:p>
    <w:p w14:paraId="1FC844D3" w14:textId="77777777" w:rsidR="004D6DBB" w:rsidRPr="00A135F4" w:rsidRDefault="00B17DB8" w:rsidP="004D6DBB">
      <w:pPr>
        <w:rPr>
          <w:rFonts w:asciiTheme="majorHAnsi" w:hAnsiTheme="majorHAnsi" w:cs="Calibri"/>
          <w:color w:val="0950C4"/>
          <w:u w:val="single" w:color="0950C4"/>
          <w:lang w:val="en-US"/>
        </w:rPr>
      </w:pPr>
      <w:hyperlink r:id="rId39" w:history="1">
        <w:r w:rsidR="004D6DBB" w:rsidRPr="00A135F4">
          <w:rPr>
            <w:rFonts w:asciiTheme="majorHAnsi" w:hAnsiTheme="majorHAnsi" w:cs="Calibri"/>
            <w:color w:val="0950C4"/>
            <w:u w:val="single" w:color="0950C4"/>
            <w:lang w:val="en-US"/>
          </w:rPr>
          <w:t>http://www.energisparesiden.dk/privat/</w:t>
        </w:r>
      </w:hyperlink>
    </w:p>
    <w:p w14:paraId="61050F31" w14:textId="77777777" w:rsidR="004D6DBB" w:rsidRPr="00A135F4" w:rsidRDefault="004D6DBB" w:rsidP="004D6DBB">
      <w:pPr>
        <w:rPr>
          <w:rFonts w:asciiTheme="majorHAnsi" w:hAnsiTheme="majorHAnsi" w:cs="Calibri"/>
          <w:color w:val="0950C4"/>
          <w:u w:val="single" w:color="0950C4"/>
          <w:lang w:val="en-US"/>
        </w:rPr>
      </w:pPr>
    </w:p>
    <w:p w14:paraId="1A24C204" w14:textId="77777777" w:rsidR="004D6DBB" w:rsidRPr="00A135F4" w:rsidRDefault="004D6DBB" w:rsidP="004D6DBB">
      <w:pPr>
        <w:rPr>
          <w:rFonts w:asciiTheme="majorHAnsi" w:hAnsiTheme="majorHAnsi" w:cs="Calibri"/>
          <w:lang w:val="en-US"/>
        </w:rPr>
      </w:pPr>
      <w:r w:rsidRPr="00A135F4">
        <w:rPr>
          <w:rFonts w:asciiTheme="majorHAnsi" w:hAnsiTheme="majorHAnsi" w:cs="Calibri"/>
          <w:lang w:val="en-US"/>
        </w:rPr>
        <w:t>SOCIALØKONOMISKE VIRKSOMHEDER</w:t>
      </w:r>
    </w:p>
    <w:p w14:paraId="0F33C68F" w14:textId="77777777" w:rsidR="004D6DBB" w:rsidRPr="00A135F4" w:rsidRDefault="00B17DB8" w:rsidP="004D6DBB">
      <w:pPr>
        <w:rPr>
          <w:rFonts w:asciiTheme="majorHAnsi" w:hAnsiTheme="majorHAnsi" w:cs="Times New Roman"/>
          <w:lang w:val="en-US"/>
        </w:rPr>
      </w:pPr>
      <w:hyperlink r:id="rId40" w:anchor="sthash.fSij07gG.dpbs" w:history="1">
        <w:r w:rsidR="004D6DBB" w:rsidRPr="00A135F4">
          <w:rPr>
            <w:rFonts w:asciiTheme="majorHAnsi" w:hAnsiTheme="majorHAnsi" w:cs="Calibri"/>
            <w:color w:val="0950C4"/>
            <w:u w:val="single" w:color="0950C4"/>
            <w:lang w:val="en-US"/>
          </w:rPr>
          <w:t>http://koeb-socialt.dk/medlemskriterier/#sthash.fSij07gG.dpbs</w:t>
        </w:r>
      </w:hyperlink>
    </w:p>
    <w:p w14:paraId="50550AC7" w14:textId="77777777" w:rsidR="004D6DBB" w:rsidRPr="00A135F4" w:rsidRDefault="004D6DBB" w:rsidP="004D6DBB">
      <w:pPr>
        <w:rPr>
          <w:rFonts w:asciiTheme="majorHAnsi" w:hAnsiTheme="majorHAnsi" w:cs="Times New Roman"/>
          <w:lang w:val="en-US"/>
        </w:rPr>
      </w:pPr>
    </w:p>
    <w:p w14:paraId="0C4E604A" w14:textId="77777777" w:rsidR="00A135F4" w:rsidRPr="00A135F4" w:rsidRDefault="004D6DBB" w:rsidP="008C29F6">
      <w:pPr>
        <w:rPr>
          <w:rFonts w:asciiTheme="majorHAnsi" w:hAnsiTheme="majorHAnsi" w:cs="Times New Roman"/>
          <w:lang w:val="en-US"/>
        </w:rPr>
      </w:pPr>
      <w:r w:rsidRPr="00A135F4">
        <w:rPr>
          <w:rFonts w:asciiTheme="majorHAnsi" w:hAnsiTheme="majorHAnsi" w:cs="Times New Roman"/>
          <w:lang w:val="en-US"/>
        </w:rPr>
        <w:t>RENOVERINGS ERFARING</w:t>
      </w:r>
    </w:p>
    <w:p w14:paraId="11105726" w14:textId="35D0A0EB" w:rsidR="008C29F6" w:rsidRPr="00A135F4" w:rsidRDefault="00B17DB8" w:rsidP="008C29F6">
      <w:pPr>
        <w:rPr>
          <w:rFonts w:asciiTheme="majorHAnsi" w:hAnsiTheme="majorHAnsi" w:cs="Times New Roman"/>
          <w:lang w:val="en-US"/>
        </w:rPr>
      </w:pPr>
      <w:hyperlink r:id="rId41" w:history="1">
        <w:r w:rsidR="004D6DBB" w:rsidRPr="00A135F4">
          <w:rPr>
            <w:rFonts w:asciiTheme="majorHAnsi" w:hAnsiTheme="majorHAnsi" w:cs="Calibri"/>
            <w:color w:val="0950C4"/>
            <w:u w:val="single" w:color="0950C4"/>
            <w:lang w:val="en-US"/>
          </w:rPr>
          <w:t>https://byg-erfa.dk/arrangementer</w:t>
        </w:r>
      </w:hyperlink>
      <w:r w:rsidR="008C29F6" w:rsidRPr="00A135F4">
        <w:rPr>
          <w:rFonts w:asciiTheme="majorHAnsi" w:hAnsiTheme="majorHAnsi" w:cs="Lucida Sans"/>
          <w:lang w:val="en-US"/>
        </w:rPr>
        <w:t> </w:t>
      </w:r>
    </w:p>
    <w:sectPr w:rsidR="008C29F6" w:rsidRPr="00A135F4" w:rsidSect="00A135F4">
      <w:footerReference w:type="even" r:id="rId42"/>
      <w:footerReference w:type="default" r:id="rId43"/>
      <w:pgSz w:w="8391" w:h="11906"/>
      <w:pgMar w:top="737" w:right="624" w:bottom="737" w:left="62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562EA" w14:textId="77777777" w:rsidR="0049521F" w:rsidRDefault="0049521F" w:rsidP="001C6714">
      <w:r>
        <w:separator/>
      </w:r>
    </w:p>
  </w:endnote>
  <w:endnote w:type="continuationSeparator" w:id="0">
    <w:p w14:paraId="12F8D244" w14:textId="77777777" w:rsidR="0049521F" w:rsidRDefault="0049521F" w:rsidP="001C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18FAD" w14:textId="77777777" w:rsidR="0049521F" w:rsidRDefault="0049521F" w:rsidP="001C671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F9198B8" w14:textId="77777777" w:rsidR="0049521F" w:rsidRDefault="0049521F" w:rsidP="001C6714">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0482C" w14:textId="77777777" w:rsidR="0049521F" w:rsidRDefault="0049521F" w:rsidP="001C671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17DB8">
      <w:rPr>
        <w:rStyle w:val="Sidetal"/>
        <w:noProof/>
      </w:rPr>
      <w:t>1</w:t>
    </w:r>
    <w:r>
      <w:rPr>
        <w:rStyle w:val="Sidetal"/>
      </w:rPr>
      <w:fldChar w:fldCharType="end"/>
    </w:r>
  </w:p>
  <w:p w14:paraId="6DFD82D1" w14:textId="77777777" w:rsidR="0049521F" w:rsidRDefault="0049521F" w:rsidP="001C6714">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E94DA" w14:textId="77777777" w:rsidR="0049521F" w:rsidRDefault="0049521F" w:rsidP="001C6714">
      <w:r>
        <w:separator/>
      </w:r>
    </w:p>
  </w:footnote>
  <w:footnote w:type="continuationSeparator" w:id="0">
    <w:p w14:paraId="1A1BE19B" w14:textId="77777777" w:rsidR="0049521F" w:rsidRDefault="0049521F" w:rsidP="001C67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285A19"/>
    <w:multiLevelType w:val="hybridMultilevel"/>
    <w:tmpl w:val="867A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D5CDA"/>
    <w:multiLevelType w:val="hybridMultilevel"/>
    <w:tmpl w:val="B77A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70CB4"/>
    <w:multiLevelType w:val="hybridMultilevel"/>
    <w:tmpl w:val="EF74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855A3"/>
    <w:multiLevelType w:val="hybridMultilevel"/>
    <w:tmpl w:val="262C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E382C"/>
    <w:multiLevelType w:val="hybridMultilevel"/>
    <w:tmpl w:val="3BF4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16793"/>
    <w:multiLevelType w:val="hybridMultilevel"/>
    <w:tmpl w:val="9AAC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D01736"/>
    <w:multiLevelType w:val="hybridMultilevel"/>
    <w:tmpl w:val="2F2E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7"/>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14"/>
    <w:rsid w:val="00051386"/>
    <w:rsid w:val="000F7362"/>
    <w:rsid w:val="001A43EF"/>
    <w:rsid w:val="001C6714"/>
    <w:rsid w:val="00296EB8"/>
    <w:rsid w:val="002A2792"/>
    <w:rsid w:val="00494450"/>
    <w:rsid w:val="0049521F"/>
    <w:rsid w:val="004B1F8E"/>
    <w:rsid w:val="004C570A"/>
    <w:rsid w:val="004D6DBB"/>
    <w:rsid w:val="004E33C5"/>
    <w:rsid w:val="004F3F8F"/>
    <w:rsid w:val="005F1987"/>
    <w:rsid w:val="006B029C"/>
    <w:rsid w:val="006E56DB"/>
    <w:rsid w:val="006F667A"/>
    <w:rsid w:val="00735FC8"/>
    <w:rsid w:val="00812909"/>
    <w:rsid w:val="00863521"/>
    <w:rsid w:val="008666A7"/>
    <w:rsid w:val="008C29F6"/>
    <w:rsid w:val="008C4506"/>
    <w:rsid w:val="00921FF5"/>
    <w:rsid w:val="009B31D9"/>
    <w:rsid w:val="009E78AC"/>
    <w:rsid w:val="00A03C7C"/>
    <w:rsid w:val="00A135F4"/>
    <w:rsid w:val="00A77547"/>
    <w:rsid w:val="00B17DB8"/>
    <w:rsid w:val="00B22B92"/>
    <w:rsid w:val="00BE0469"/>
    <w:rsid w:val="00C03144"/>
    <w:rsid w:val="00C4359F"/>
    <w:rsid w:val="00EA681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86EC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1C6714"/>
    <w:pPr>
      <w:tabs>
        <w:tab w:val="center" w:pos="4819"/>
        <w:tab w:val="right" w:pos="9638"/>
      </w:tabs>
    </w:pPr>
  </w:style>
  <w:style w:type="character" w:customStyle="1" w:styleId="SidefodTegn">
    <w:name w:val="Sidefod Tegn"/>
    <w:basedOn w:val="Standardskrifttypeiafsnit"/>
    <w:link w:val="Sidefod"/>
    <w:uiPriority w:val="99"/>
    <w:rsid w:val="001C6714"/>
  </w:style>
  <w:style w:type="character" w:styleId="Sidetal">
    <w:name w:val="page number"/>
    <w:basedOn w:val="Standardskrifttypeiafsnit"/>
    <w:uiPriority w:val="99"/>
    <w:semiHidden/>
    <w:unhideWhenUsed/>
    <w:rsid w:val="001C6714"/>
  </w:style>
  <w:style w:type="paragraph" w:styleId="Listeafsnit">
    <w:name w:val="List Paragraph"/>
    <w:basedOn w:val="Normal"/>
    <w:uiPriority w:val="34"/>
    <w:qFormat/>
    <w:rsid w:val="00735FC8"/>
    <w:pPr>
      <w:ind w:left="720"/>
      <w:contextualSpacing/>
    </w:pPr>
  </w:style>
  <w:style w:type="paragraph" w:styleId="Markeringsbobletekst">
    <w:name w:val="Balloon Text"/>
    <w:basedOn w:val="Normal"/>
    <w:link w:val="MarkeringsbobletekstTegn"/>
    <w:uiPriority w:val="99"/>
    <w:semiHidden/>
    <w:unhideWhenUsed/>
    <w:rsid w:val="00296EB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96EB8"/>
    <w:rPr>
      <w:rFonts w:ascii="Lucida Grande" w:hAnsi="Lucida Grande" w:cs="Lucida Grande"/>
      <w:sz w:val="18"/>
      <w:szCs w:val="18"/>
    </w:rPr>
  </w:style>
  <w:style w:type="paragraph" w:styleId="Indholdsfortegnelse1">
    <w:name w:val="toc 1"/>
    <w:basedOn w:val="Normal"/>
    <w:next w:val="Normal"/>
    <w:autoRedefine/>
    <w:uiPriority w:val="39"/>
    <w:unhideWhenUsed/>
    <w:rsid w:val="00C03144"/>
  </w:style>
  <w:style w:type="paragraph" w:styleId="Indholdsfortegnelse2">
    <w:name w:val="toc 2"/>
    <w:basedOn w:val="Normal"/>
    <w:next w:val="Normal"/>
    <w:autoRedefine/>
    <w:uiPriority w:val="39"/>
    <w:unhideWhenUsed/>
    <w:rsid w:val="00C03144"/>
    <w:pPr>
      <w:ind w:left="240"/>
    </w:pPr>
  </w:style>
  <w:style w:type="paragraph" w:styleId="Indholdsfortegnelse3">
    <w:name w:val="toc 3"/>
    <w:basedOn w:val="Normal"/>
    <w:next w:val="Normal"/>
    <w:autoRedefine/>
    <w:uiPriority w:val="39"/>
    <w:unhideWhenUsed/>
    <w:rsid w:val="00C03144"/>
    <w:pPr>
      <w:ind w:left="480"/>
    </w:pPr>
  </w:style>
  <w:style w:type="paragraph" w:styleId="Indholdsfortegnelse4">
    <w:name w:val="toc 4"/>
    <w:basedOn w:val="Normal"/>
    <w:next w:val="Normal"/>
    <w:autoRedefine/>
    <w:uiPriority w:val="39"/>
    <w:unhideWhenUsed/>
    <w:rsid w:val="00C03144"/>
    <w:pPr>
      <w:ind w:left="720"/>
    </w:pPr>
  </w:style>
  <w:style w:type="paragraph" w:styleId="Indholdsfortegnelse5">
    <w:name w:val="toc 5"/>
    <w:basedOn w:val="Normal"/>
    <w:next w:val="Normal"/>
    <w:autoRedefine/>
    <w:uiPriority w:val="39"/>
    <w:unhideWhenUsed/>
    <w:rsid w:val="00C03144"/>
    <w:pPr>
      <w:ind w:left="960"/>
    </w:pPr>
  </w:style>
  <w:style w:type="paragraph" w:styleId="Indholdsfortegnelse6">
    <w:name w:val="toc 6"/>
    <w:basedOn w:val="Normal"/>
    <w:next w:val="Normal"/>
    <w:autoRedefine/>
    <w:uiPriority w:val="39"/>
    <w:unhideWhenUsed/>
    <w:rsid w:val="00C03144"/>
    <w:pPr>
      <w:ind w:left="1200"/>
    </w:pPr>
  </w:style>
  <w:style w:type="paragraph" w:styleId="Indholdsfortegnelse7">
    <w:name w:val="toc 7"/>
    <w:basedOn w:val="Normal"/>
    <w:next w:val="Normal"/>
    <w:autoRedefine/>
    <w:uiPriority w:val="39"/>
    <w:unhideWhenUsed/>
    <w:rsid w:val="00C03144"/>
    <w:pPr>
      <w:ind w:left="1440"/>
    </w:pPr>
  </w:style>
  <w:style w:type="paragraph" w:styleId="Indholdsfortegnelse8">
    <w:name w:val="toc 8"/>
    <w:basedOn w:val="Normal"/>
    <w:next w:val="Normal"/>
    <w:autoRedefine/>
    <w:uiPriority w:val="39"/>
    <w:unhideWhenUsed/>
    <w:rsid w:val="00C03144"/>
    <w:pPr>
      <w:ind w:left="1680"/>
    </w:pPr>
  </w:style>
  <w:style w:type="paragraph" w:styleId="Indholdsfortegnelse9">
    <w:name w:val="toc 9"/>
    <w:basedOn w:val="Normal"/>
    <w:next w:val="Normal"/>
    <w:autoRedefine/>
    <w:uiPriority w:val="39"/>
    <w:unhideWhenUsed/>
    <w:rsid w:val="00C03144"/>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fod">
    <w:name w:val="footer"/>
    <w:basedOn w:val="Normal"/>
    <w:link w:val="SidefodTegn"/>
    <w:uiPriority w:val="99"/>
    <w:unhideWhenUsed/>
    <w:rsid w:val="001C6714"/>
    <w:pPr>
      <w:tabs>
        <w:tab w:val="center" w:pos="4819"/>
        <w:tab w:val="right" w:pos="9638"/>
      </w:tabs>
    </w:pPr>
  </w:style>
  <w:style w:type="character" w:customStyle="1" w:styleId="SidefodTegn">
    <w:name w:val="Sidefod Tegn"/>
    <w:basedOn w:val="Standardskrifttypeiafsnit"/>
    <w:link w:val="Sidefod"/>
    <w:uiPriority w:val="99"/>
    <w:rsid w:val="001C6714"/>
  </w:style>
  <w:style w:type="character" w:styleId="Sidetal">
    <w:name w:val="page number"/>
    <w:basedOn w:val="Standardskrifttypeiafsnit"/>
    <w:uiPriority w:val="99"/>
    <w:semiHidden/>
    <w:unhideWhenUsed/>
    <w:rsid w:val="001C6714"/>
  </w:style>
  <w:style w:type="paragraph" w:styleId="Listeafsnit">
    <w:name w:val="List Paragraph"/>
    <w:basedOn w:val="Normal"/>
    <w:uiPriority w:val="34"/>
    <w:qFormat/>
    <w:rsid w:val="00735FC8"/>
    <w:pPr>
      <w:ind w:left="720"/>
      <w:contextualSpacing/>
    </w:pPr>
  </w:style>
  <w:style w:type="paragraph" w:styleId="Markeringsbobletekst">
    <w:name w:val="Balloon Text"/>
    <w:basedOn w:val="Normal"/>
    <w:link w:val="MarkeringsbobletekstTegn"/>
    <w:uiPriority w:val="99"/>
    <w:semiHidden/>
    <w:unhideWhenUsed/>
    <w:rsid w:val="00296EB8"/>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96EB8"/>
    <w:rPr>
      <w:rFonts w:ascii="Lucida Grande" w:hAnsi="Lucida Grande" w:cs="Lucida Grande"/>
      <w:sz w:val="18"/>
      <w:szCs w:val="18"/>
    </w:rPr>
  </w:style>
  <w:style w:type="paragraph" w:styleId="Indholdsfortegnelse1">
    <w:name w:val="toc 1"/>
    <w:basedOn w:val="Normal"/>
    <w:next w:val="Normal"/>
    <w:autoRedefine/>
    <w:uiPriority w:val="39"/>
    <w:unhideWhenUsed/>
    <w:rsid w:val="00C03144"/>
  </w:style>
  <w:style w:type="paragraph" w:styleId="Indholdsfortegnelse2">
    <w:name w:val="toc 2"/>
    <w:basedOn w:val="Normal"/>
    <w:next w:val="Normal"/>
    <w:autoRedefine/>
    <w:uiPriority w:val="39"/>
    <w:unhideWhenUsed/>
    <w:rsid w:val="00C03144"/>
    <w:pPr>
      <w:ind w:left="240"/>
    </w:pPr>
  </w:style>
  <w:style w:type="paragraph" w:styleId="Indholdsfortegnelse3">
    <w:name w:val="toc 3"/>
    <w:basedOn w:val="Normal"/>
    <w:next w:val="Normal"/>
    <w:autoRedefine/>
    <w:uiPriority w:val="39"/>
    <w:unhideWhenUsed/>
    <w:rsid w:val="00C03144"/>
    <w:pPr>
      <w:ind w:left="480"/>
    </w:pPr>
  </w:style>
  <w:style w:type="paragraph" w:styleId="Indholdsfortegnelse4">
    <w:name w:val="toc 4"/>
    <w:basedOn w:val="Normal"/>
    <w:next w:val="Normal"/>
    <w:autoRedefine/>
    <w:uiPriority w:val="39"/>
    <w:unhideWhenUsed/>
    <w:rsid w:val="00C03144"/>
    <w:pPr>
      <w:ind w:left="720"/>
    </w:pPr>
  </w:style>
  <w:style w:type="paragraph" w:styleId="Indholdsfortegnelse5">
    <w:name w:val="toc 5"/>
    <w:basedOn w:val="Normal"/>
    <w:next w:val="Normal"/>
    <w:autoRedefine/>
    <w:uiPriority w:val="39"/>
    <w:unhideWhenUsed/>
    <w:rsid w:val="00C03144"/>
    <w:pPr>
      <w:ind w:left="960"/>
    </w:pPr>
  </w:style>
  <w:style w:type="paragraph" w:styleId="Indholdsfortegnelse6">
    <w:name w:val="toc 6"/>
    <w:basedOn w:val="Normal"/>
    <w:next w:val="Normal"/>
    <w:autoRedefine/>
    <w:uiPriority w:val="39"/>
    <w:unhideWhenUsed/>
    <w:rsid w:val="00C03144"/>
    <w:pPr>
      <w:ind w:left="1200"/>
    </w:pPr>
  </w:style>
  <w:style w:type="paragraph" w:styleId="Indholdsfortegnelse7">
    <w:name w:val="toc 7"/>
    <w:basedOn w:val="Normal"/>
    <w:next w:val="Normal"/>
    <w:autoRedefine/>
    <w:uiPriority w:val="39"/>
    <w:unhideWhenUsed/>
    <w:rsid w:val="00C03144"/>
    <w:pPr>
      <w:ind w:left="1440"/>
    </w:pPr>
  </w:style>
  <w:style w:type="paragraph" w:styleId="Indholdsfortegnelse8">
    <w:name w:val="toc 8"/>
    <w:basedOn w:val="Normal"/>
    <w:next w:val="Normal"/>
    <w:autoRedefine/>
    <w:uiPriority w:val="39"/>
    <w:unhideWhenUsed/>
    <w:rsid w:val="00C03144"/>
    <w:pPr>
      <w:ind w:left="1680"/>
    </w:pPr>
  </w:style>
  <w:style w:type="paragraph" w:styleId="Indholdsfortegnelse9">
    <w:name w:val="toc 9"/>
    <w:basedOn w:val="Normal"/>
    <w:next w:val="Normal"/>
    <w:autoRedefine/>
    <w:uiPriority w:val="39"/>
    <w:unhideWhenUsed/>
    <w:rsid w:val="00C0314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energifonden.net/det-okologiske-rad/" TargetMode="External"/><Relationship Id="rId21" Type="http://schemas.openxmlformats.org/officeDocument/2006/relationships/hyperlink" Target="http://byggeguide.org/finansiering/finansiering/forfald-pr-ar.html" TargetMode="External"/><Relationship Id="rId22" Type="http://schemas.openxmlformats.org/officeDocument/2006/relationships/hyperlink" Target="http://byggeguide.org/component/weblinks/weblink/21-foreninger/1-bygnings-frednings-foreningen-byfo.html" TargetMode="External"/><Relationship Id="rId23" Type="http://schemas.openxmlformats.org/officeDocument/2006/relationships/hyperlink" Target="http://byggeguide.org/component/weblinks/weblink/6-oevrige/56-socialministeriet-om-bygningsfornyelse.html" TargetMode="External"/><Relationship Id="rId24" Type="http://schemas.openxmlformats.org/officeDocument/2006/relationships/hyperlink" Target="http://www.beckett-fonden.dk/" TargetMode="External"/><Relationship Id="rId25" Type="http://schemas.openxmlformats.org/officeDocument/2006/relationships/hyperlink" Target="mailto:realdania@realdania.dk" TargetMode="External"/><Relationship Id="rId26" Type="http://schemas.openxmlformats.org/officeDocument/2006/relationships/hyperlink" Target="http://www.realdania.dk/" TargetMode="External"/><Relationship Id="rId27" Type="http://schemas.openxmlformats.org/officeDocument/2006/relationships/hyperlink" Target="http://www.fondenfortraeerogmiljoe.dk/" TargetMode="External"/><Relationship Id="rId28" Type="http://schemas.openxmlformats.org/officeDocument/2006/relationships/hyperlink" Target="mailto:rockwool.fonden@rockwool.org" TargetMode="External"/><Relationship Id="rId29" Type="http://schemas.openxmlformats.org/officeDocument/2006/relationships/hyperlink" Target="http://www.rockwoolfonden.d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spiesfonden@mail.tele.dk" TargetMode="External"/><Relationship Id="rId31" Type="http://schemas.openxmlformats.org/officeDocument/2006/relationships/hyperlink" Target="mailto:hon@dan-ejendomme.dk" TargetMode="External"/><Relationship Id="rId32" Type="http://schemas.openxmlformats.org/officeDocument/2006/relationships/hyperlink" Target="http://www.mbbl.dk/nyheder/nyhed/aendring-af-lejeloven-vil-give-bedre-boliger-de-samme-penge" TargetMode="External"/><Relationship Id="rId9" Type="http://schemas.openxmlformats.org/officeDocument/2006/relationships/hyperlink" Target="http://www.energihjem.dk/energiselskaber-med-tilskud/"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mst.dk/Borger/baeredygtig_udvikling/groenne_ildsjaele/" TargetMode="External"/><Relationship Id="rId34" Type="http://schemas.openxmlformats.org/officeDocument/2006/relationships/hyperlink" Target="http://ren1ergi.dk/solel/derfor-solceller" TargetMode="External"/><Relationship Id="rId35" Type="http://schemas.openxmlformats.org/officeDocument/2006/relationships/hyperlink" Target="http://samenergi.dk/blog-om-el" TargetMode="External"/><Relationship Id="rId36" Type="http://schemas.openxmlformats.org/officeDocument/2006/relationships/hyperlink" Target="http://www.kk.dk/da/brugbyen/hjaelp-til-projekter/raadgivning" TargetMode="External"/><Relationship Id="rId10" Type="http://schemas.openxmlformats.org/officeDocument/2006/relationships/hyperlink" Target="http://www.energihjem.dk/loftisolering/" TargetMode="External"/><Relationship Id="rId11" Type="http://schemas.openxmlformats.org/officeDocument/2006/relationships/hyperlink" Target="http://www.energihjem.dk/hulmursisolering/" TargetMode="External"/><Relationship Id="rId12" Type="http://schemas.openxmlformats.org/officeDocument/2006/relationships/hyperlink" Target="http://www.energihjem.dk/energivinduer/" TargetMode="External"/><Relationship Id="rId13" Type="http://schemas.openxmlformats.org/officeDocument/2006/relationships/hyperlink" Target="http://www.haandvaerkerfradrag.dk/det-kan-du-faa-skattefradrag-for.asp" TargetMode="External"/><Relationship Id="rId14" Type="http://schemas.openxmlformats.org/officeDocument/2006/relationships/hyperlink" Target="http://www.haandvaerkerfradrag.dk/boligens-ydre-rammer/reparation-renovering-isolering-udskiftning-af-tag.asp" TargetMode="External"/><Relationship Id="rId15" Type="http://schemas.openxmlformats.org/officeDocument/2006/relationships/hyperlink" Target="http://www.haandvaerkerfradrag.dk/boligens-ydre-rammer/reparation-maling-isolering-af-ydervaegge.asp" TargetMode="External"/><Relationship Id="rId16" Type="http://schemas.openxmlformats.org/officeDocument/2006/relationships/hyperlink" Target="http://www.haandvaerkerfradrag.dk/boligens-ydre-rammer/fornyelse-eller-etablering-af-draen.asp" TargetMode="External"/><Relationship Id="rId17" Type="http://schemas.openxmlformats.org/officeDocument/2006/relationships/hyperlink" Target="http://www.haandvaerkerfradrag.dk/boligens-ydre-rammer/installation-af-husstandsvindmolle.asp" TargetMode="External"/><Relationship Id="rId18" Type="http://schemas.openxmlformats.org/officeDocument/2006/relationships/hyperlink" Target="http://energifonden.net/energitjenesten/" TargetMode="External"/><Relationship Id="rId19" Type="http://schemas.openxmlformats.org/officeDocument/2006/relationships/hyperlink" Target="http://energifonden.net/samso-energiakademi/" TargetMode="External"/><Relationship Id="rId37" Type="http://schemas.openxmlformats.org/officeDocument/2006/relationships/hyperlink" Target="http://renover.dk/brugerinddragelse-kvalitetssikrer-renovering/" TargetMode="External"/><Relationship Id="rId38" Type="http://schemas.openxmlformats.org/officeDocument/2006/relationships/hyperlink" Target="http://renover.dk/" TargetMode="External"/><Relationship Id="rId39" Type="http://schemas.openxmlformats.org/officeDocument/2006/relationships/hyperlink" Target="http://www.energisparesiden.dk/privat/" TargetMode="External"/><Relationship Id="rId40" Type="http://schemas.openxmlformats.org/officeDocument/2006/relationships/hyperlink" Target="http://koeb-socialt.dk/medlemskriterier/" TargetMode="External"/><Relationship Id="rId41" Type="http://schemas.openxmlformats.org/officeDocument/2006/relationships/hyperlink" Target="https://byg-erfa.dk/arrangementer" TargetMode="External"/><Relationship Id="rId42" Type="http://schemas.openxmlformats.org/officeDocument/2006/relationships/footer" Target="footer1.xml"/><Relationship Id="rId43" Type="http://schemas.openxmlformats.org/officeDocument/2006/relationships/footer" Target="footer2.xm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BCF3-AD77-9A4C-8B94-5DE00374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3940</Words>
  <Characters>24034</Characters>
  <Application>Microsoft Macintosh Word</Application>
  <DocSecurity>0</DocSecurity>
  <Lines>200</Lines>
  <Paragraphs>55</Paragraphs>
  <ScaleCrop>false</ScaleCrop>
  <Company/>
  <LinksUpToDate>false</LinksUpToDate>
  <CharactersWithSpaces>27919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Hansen</dc:creator>
  <cp:keywords/>
  <dc:description/>
  <cp:lastModifiedBy>Pernille Hansen</cp:lastModifiedBy>
  <cp:revision>4</cp:revision>
  <cp:lastPrinted>2014-04-23T12:50:00Z</cp:lastPrinted>
  <dcterms:created xsi:type="dcterms:W3CDTF">2014-04-23T14:13:00Z</dcterms:created>
  <dcterms:modified xsi:type="dcterms:W3CDTF">2014-04-25T12:12:00Z</dcterms:modified>
</cp:coreProperties>
</file>